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4939" w:rsidR="00524939" w:rsidP="00524939" w:rsidRDefault="00524939" w14:paraId="3F1F1CDB" w14:textId="6A9489AB">
      <w:pPr>
        <w:jc w:val="center"/>
        <w:rPr>
          <w:rFonts w:cstheme="minorHAnsi"/>
          <w:b/>
          <w:bCs/>
        </w:rPr>
      </w:pPr>
      <w:r w:rsidRPr="00524939">
        <w:rPr>
          <w:rFonts w:cstheme="minorHAnsi"/>
          <w:b/>
          <w:bCs/>
        </w:rPr>
        <w:t>Procedure for Merit Pay (Faculty)</w:t>
      </w:r>
    </w:p>
    <w:p w:rsidRPr="00524939" w:rsidR="00524939" w:rsidP="003F3683" w:rsidRDefault="00524939" w14:paraId="2C6ABE86" w14:textId="77777777">
      <w:pPr>
        <w:rPr>
          <w:rFonts w:cstheme="minorHAnsi"/>
          <w:b/>
          <w:bCs/>
        </w:rPr>
      </w:pPr>
    </w:p>
    <w:p w:rsidRPr="006E0AB7" w:rsidR="003F3683" w:rsidP="003F3683" w:rsidRDefault="00F768A0" w14:paraId="47AAAEA5" w14:textId="5039905C">
      <w:pPr>
        <w:rPr>
          <w:rFonts w:cstheme="minorHAnsi"/>
        </w:rPr>
      </w:pPr>
      <w:r w:rsidRPr="00524939">
        <w:rPr>
          <w:rFonts w:cstheme="minorHAnsi"/>
          <w:b/>
          <w:bCs/>
        </w:rPr>
        <w:t>Procedure</w:t>
      </w:r>
      <w:r w:rsidRPr="00524939" w:rsidR="00C918EA">
        <w:rPr>
          <w:rFonts w:cstheme="minorHAnsi"/>
          <w:b/>
          <w:bCs/>
        </w:rPr>
        <w:t xml:space="preserve"> Title:</w:t>
      </w:r>
      <w:r w:rsidRPr="00524939" w:rsidR="003F3683">
        <w:rPr>
          <w:rFonts w:cstheme="minorHAnsi"/>
          <w:b/>
          <w:bCs/>
        </w:rPr>
        <w:t xml:space="preserve"> </w:t>
      </w:r>
      <w:r w:rsidRPr="006E0AB7" w:rsidR="003F3683">
        <w:rPr>
          <w:rFonts w:cstheme="minorHAnsi"/>
        </w:rPr>
        <w:t xml:space="preserve">Merit Pay </w:t>
      </w:r>
      <w:r w:rsidRPr="006E0AB7" w:rsidR="0078471F">
        <w:rPr>
          <w:rFonts w:cstheme="minorHAnsi"/>
        </w:rPr>
        <w:t xml:space="preserve">(Faculty) </w:t>
      </w:r>
    </w:p>
    <w:p w:rsidRPr="00524939" w:rsidR="00C918EA" w:rsidP="00C918EA" w:rsidRDefault="003F3683" w14:paraId="13E9C189" w14:textId="2A157741">
      <w:pPr>
        <w:rPr>
          <w:rFonts w:cstheme="minorHAnsi"/>
          <w:b/>
          <w:bCs/>
        </w:rPr>
      </w:pPr>
      <w:r w:rsidRPr="00524939">
        <w:rPr>
          <w:rFonts w:cstheme="minorHAnsi"/>
          <w:b/>
          <w:bCs/>
        </w:rPr>
        <w:t xml:space="preserve"> </w:t>
      </w:r>
    </w:p>
    <w:p w:rsidRPr="00524939" w:rsidR="00C918EA" w:rsidP="00C918EA" w:rsidRDefault="00C918EA" w14:paraId="1AA83249" w14:textId="7B72B151">
      <w:pPr>
        <w:rPr>
          <w:rFonts w:cstheme="minorHAnsi"/>
        </w:rPr>
      </w:pPr>
      <w:r w:rsidRPr="00524939">
        <w:rPr>
          <w:rFonts w:cstheme="minorHAnsi"/>
          <w:b/>
          <w:bCs/>
        </w:rPr>
        <w:t>Department Responsible:</w:t>
      </w:r>
      <w:r w:rsidRPr="00524939" w:rsidR="003C524E">
        <w:rPr>
          <w:rFonts w:cstheme="minorHAnsi"/>
          <w:b/>
          <w:bCs/>
        </w:rPr>
        <w:t xml:space="preserve"> </w:t>
      </w:r>
      <w:r w:rsidRPr="00524939" w:rsidR="003C524E">
        <w:rPr>
          <w:rFonts w:cstheme="minorHAnsi"/>
        </w:rPr>
        <w:t>College of Education</w:t>
      </w:r>
    </w:p>
    <w:p w:rsidRPr="00524939" w:rsidR="00C918EA" w:rsidP="00C918EA" w:rsidRDefault="00C918EA" w14:paraId="2CF23ACE" w14:textId="63C6CC65">
      <w:pPr>
        <w:rPr>
          <w:rFonts w:cstheme="minorHAnsi"/>
        </w:rPr>
      </w:pPr>
    </w:p>
    <w:p w:rsidRPr="00524939" w:rsidR="00C918EA" w:rsidP="00C918EA" w:rsidRDefault="00C918EA" w14:paraId="5C9C3D8B" w14:textId="762546FC">
      <w:pPr>
        <w:rPr>
          <w:rFonts w:cstheme="minorHAnsi"/>
          <w:b/>
          <w:bCs/>
        </w:rPr>
      </w:pPr>
      <w:r w:rsidRPr="00524939">
        <w:rPr>
          <w:rFonts w:cstheme="minorHAnsi"/>
          <w:b/>
          <w:bCs/>
        </w:rPr>
        <w:t>Contact Person and Title</w:t>
      </w:r>
      <w:r w:rsidRPr="00524939" w:rsidR="003C524E">
        <w:rPr>
          <w:rFonts w:cstheme="minorHAnsi"/>
          <w:b/>
          <w:bCs/>
        </w:rPr>
        <w:t xml:space="preserve">: </w:t>
      </w:r>
      <w:r w:rsidRPr="00524939" w:rsidR="003C524E">
        <w:rPr>
          <w:rFonts w:cstheme="minorHAnsi"/>
        </w:rPr>
        <w:t>College Dean</w:t>
      </w:r>
    </w:p>
    <w:p w:rsidRPr="00524939" w:rsidR="00C918EA" w:rsidP="00C918EA" w:rsidRDefault="00C918EA" w14:paraId="34258B46" w14:textId="1F5CDD04">
      <w:pPr>
        <w:rPr>
          <w:rFonts w:cstheme="minorHAnsi"/>
          <w:b/>
          <w:bCs/>
        </w:rPr>
      </w:pPr>
    </w:p>
    <w:p w:rsidRPr="00524939" w:rsidR="003F3683" w:rsidP="003F3683" w:rsidRDefault="00661FCD" w14:paraId="635DA5E6" w14:textId="1463110F">
      <w:pPr>
        <w:autoSpaceDE w:val="0"/>
        <w:autoSpaceDN w:val="0"/>
        <w:adjustRightInd w:val="0"/>
        <w:rPr>
          <w:rFonts w:cstheme="minorHAnsi"/>
        </w:rPr>
      </w:pPr>
      <w:r w:rsidRPr="00524939">
        <w:rPr>
          <w:rFonts w:cstheme="minorHAnsi"/>
          <w:b/>
          <w:bCs/>
        </w:rPr>
        <w:t>Procedure:</w:t>
      </w:r>
      <w:r w:rsidRPr="00524939" w:rsidR="00C918EA">
        <w:rPr>
          <w:rFonts w:cstheme="minorHAnsi"/>
          <w:b/>
          <w:bCs/>
        </w:rPr>
        <w:t xml:space="preserve"> </w:t>
      </w:r>
      <w:r w:rsidRPr="00524939" w:rsidR="003F3683">
        <w:rPr>
          <w:rFonts w:cstheme="minorHAnsi"/>
        </w:rPr>
        <w:t>The procedure outlines pay raises based on a merit pay system within the College of Education.</w:t>
      </w:r>
    </w:p>
    <w:p w:rsidRPr="00524939" w:rsidR="003F3683" w:rsidP="003F3683" w:rsidRDefault="003F3683" w14:paraId="1AB260BE" w14:textId="77777777">
      <w:pPr>
        <w:autoSpaceDE w:val="0"/>
        <w:autoSpaceDN w:val="0"/>
        <w:adjustRightInd w:val="0"/>
        <w:rPr>
          <w:rFonts w:cstheme="minorHAnsi"/>
        </w:rPr>
      </w:pPr>
    </w:p>
    <w:p w:rsidRPr="00524939" w:rsidR="003F3683" w:rsidP="5124DC9D" w:rsidRDefault="003F3683" w14:paraId="483619FC" w14:textId="6EFD47A7">
      <w:pPr>
        <w:autoSpaceDE w:val="0"/>
        <w:autoSpaceDN w:val="0"/>
        <w:adjustRightInd w:val="0"/>
        <w:rPr>
          <w:rFonts w:cs="Calibri" w:cstheme="minorAscii"/>
        </w:rPr>
      </w:pPr>
      <w:r w:rsidRPr="5124DC9D" w:rsidR="5124DC9D">
        <w:rPr>
          <w:rFonts w:cs="Calibri" w:cstheme="minorAscii"/>
        </w:rPr>
        <w:t>All faculty pay raises are based on a merit pay system, which is a policy mandated by the Board of Trustees. Merit pay in the College of Education aims to provide incentives for faculty to excel in the performance of their work norms, which typically include some representation of teaching, research, and service, by fairly and equitably rewarding accomplishments.</w:t>
      </w:r>
    </w:p>
    <w:p w:rsidRPr="00524939" w:rsidR="003F3683" w:rsidP="003F3683" w:rsidRDefault="003F3683" w14:paraId="5E8FC4E4" w14:textId="77777777">
      <w:pPr>
        <w:autoSpaceDE w:val="0"/>
        <w:autoSpaceDN w:val="0"/>
        <w:adjustRightInd w:val="0"/>
        <w:rPr>
          <w:rFonts w:cstheme="minorHAnsi"/>
        </w:rPr>
      </w:pPr>
    </w:p>
    <w:p w:rsidRPr="00524939" w:rsidR="003F3683" w:rsidP="003F3683" w:rsidRDefault="003F3683" w14:paraId="4C8151B1" w14:textId="77777777">
      <w:pPr>
        <w:autoSpaceDE w:val="0"/>
        <w:autoSpaceDN w:val="0"/>
        <w:adjustRightInd w:val="0"/>
        <w:rPr>
          <w:rFonts w:cstheme="minorHAnsi"/>
        </w:rPr>
      </w:pPr>
      <w:r w:rsidRPr="00524939">
        <w:rPr>
          <w:rFonts w:cstheme="minorHAnsi"/>
        </w:rPr>
        <w:t>Merit pay is determined using the ratings of performance based on the most recent three-year</w:t>
      </w:r>
    </w:p>
    <w:p w:rsidRPr="00524939" w:rsidR="003F3683" w:rsidP="003F3683" w:rsidRDefault="003F3683" w14:paraId="1827DE9A" w14:textId="2D0F9971">
      <w:pPr>
        <w:autoSpaceDE w:val="0"/>
        <w:autoSpaceDN w:val="0"/>
        <w:adjustRightInd w:val="0"/>
        <w:rPr>
          <w:rFonts w:cstheme="minorHAnsi"/>
        </w:rPr>
      </w:pPr>
      <w:r w:rsidRPr="00524939">
        <w:rPr>
          <w:rFonts w:cstheme="minorHAnsi"/>
        </w:rPr>
        <w:t>window of performance. Faculty members submit data documenting their accomplishments annually, and Department Heads evaluate the work. Three one-year ratings are to be averaged for us</w:t>
      </w:r>
      <w:r w:rsidRPr="00524939" w:rsidR="00A52871">
        <w:rPr>
          <w:rFonts w:cstheme="minorHAnsi"/>
        </w:rPr>
        <w:t>e</w:t>
      </w:r>
      <w:r w:rsidRPr="00524939">
        <w:rPr>
          <w:rFonts w:cstheme="minorHAnsi"/>
        </w:rPr>
        <w:t xml:space="preserve"> in setting the merit raise. If a faculty member has not been part of the College for at least three years, the departmental merit rating will be based on the number of years that the</w:t>
      </w:r>
      <w:r w:rsidRPr="00524939" w:rsidR="00A52871">
        <w:rPr>
          <w:rFonts w:cstheme="minorHAnsi"/>
        </w:rPr>
        <w:t xml:space="preserve"> faculty member</w:t>
      </w:r>
      <w:r w:rsidRPr="00524939">
        <w:rPr>
          <w:rFonts w:cstheme="minorHAnsi"/>
        </w:rPr>
        <w:t xml:space="preserve"> can submit.</w:t>
      </w:r>
    </w:p>
    <w:p w:rsidRPr="00524939" w:rsidR="003F3683" w:rsidP="003F3683" w:rsidRDefault="003F3683" w14:paraId="4C93719E" w14:textId="77777777">
      <w:pPr>
        <w:autoSpaceDE w:val="0"/>
        <w:autoSpaceDN w:val="0"/>
        <w:adjustRightInd w:val="0"/>
        <w:rPr>
          <w:rFonts w:cstheme="minorHAnsi"/>
        </w:rPr>
      </w:pPr>
    </w:p>
    <w:p w:rsidRPr="0067341C" w:rsidR="003F3683" w:rsidP="003F3683" w:rsidRDefault="003F3683" w14:paraId="27FA34D4" w14:textId="54F13296">
      <w:pPr>
        <w:autoSpaceDE w:val="0"/>
        <w:autoSpaceDN w:val="0"/>
        <w:adjustRightInd w:val="0"/>
        <w:rPr>
          <w:rFonts w:cstheme="minorHAnsi"/>
        </w:rPr>
      </w:pPr>
      <w:r w:rsidRPr="00524939">
        <w:rPr>
          <w:rFonts w:cstheme="minorHAnsi"/>
        </w:rPr>
        <w:t xml:space="preserve">Ninety percent of the funds allocated by the </w:t>
      </w:r>
      <w:proofErr w:type="gramStart"/>
      <w:r w:rsidRPr="00524939">
        <w:rPr>
          <w:rFonts w:cstheme="minorHAnsi"/>
        </w:rPr>
        <w:t>Provost</w:t>
      </w:r>
      <w:proofErr w:type="gramEnd"/>
      <w:r w:rsidRPr="00524939">
        <w:rPr>
          <w:rFonts w:cstheme="minorHAnsi"/>
        </w:rPr>
        <w:t xml:space="preserve"> for merit will be placed in the Departmental</w:t>
      </w:r>
      <w:r w:rsidR="0067341C">
        <w:rPr>
          <w:rFonts w:cstheme="minorHAnsi"/>
        </w:rPr>
        <w:t xml:space="preserve"> </w:t>
      </w:r>
      <w:r w:rsidRPr="00524939">
        <w:rPr>
          <w:rFonts w:cstheme="minorHAnsi"/>
        </w:rPr>
        <w:t>Merit pool to recognize individual faculty performance and 10% will be in the Dean’s Merit</w:t>
      </w:r>
      <w:r w:rsidR="0067341C">
        <w:rPr>
          <w:rFonts w:cstheme="minorHAnsi"/>
        </w:rPr>
        <w:t xml:space="preserve"> </w:t>
      </w:r>
      <w:r w:rsidRPr="00524939">
        <w:rPr>
          <w:rFonts w:cstheme="minorHAnsi"/>
        </w:rPr>
        <w:t>pool. All faculty members will be eligible for both Departmental and Dean’s Merit. Dean’s Merit</w:t>
      </w:r>
      <w:r w:rsidR="0067341C">
        <w:rPr>
          <w:rFonts w:cstheme="minorHAnsi"/>
        </w:rPr>
        <w:t xml:space="preserve"> </w:t>
      </w:r>
      <w:r w:rsidRPr="00524939">
        <w:rPr>
          <w:rFonts w:cstheme="minorHAnsi"/>
        </w:rPr>
        <w:t>will be reserved for exceptional cases of individual faculty achievement. The procedures for both</w:t>
      </w:r>
      <w:r w:rsidR="0067341C">
        <w:rPr>
          <w:rFonts w:cstheme="minorHAnsi"/>
        </w:rPr>
        <w:t xml:space="preserve"> </w:t>
      </w:r>
      <w:r w:rsidRPr="00524939">
        <w:rPr>
          <w:rFonts w:cstheme="minorHAnsi"/>
        </w:rPr>
        <w:t>types of merit are described in the sections that follow.</w:t>
      </w:r>
    </w:p>
    <w:p w:rsidRPr="00524939" w:rsidR="00C918EA" w:rsidP="00C918EA" w:rsidRDefault="00C918EA" w14:paraId="2C80DBE4" w14:textId="44C96063">
      <w:pPr>
        <w:rPr>
          <w:rFonts w:cstheme="minorHAnsi"/>
        </w:rPr>
      </w:pPr>
    </w:p>
    <w:p w:rsidRPr="00524939" w:rsidR="00CE3DF2" w:rsidP="00CE3DF2" w:rsidRDefault="00F768A0" w14:paraId="79BFFEA8" w14:textId="39E82C27">
      <w:pPr>
        <w:rPr>
          <w:rFonts w:cstheme="minorHAnsi"/>
        </w:rPr>
      </w:pPr>
      <w:r w:rsidRPr="00524939">
        <w:rPr>
          <w:rFonts w:cstheme="minorHAnsi"/>
          <w:b/>
          <w:bCs/>
        </w:rPr>
        <w:t xml:space="preserve">What </w:t>
      </w:r>
      <w:r w:rsidRPr="00524939" w:rsidR="00C918EA">
        <w:rPr>
          <w:rFonts w:cstheme="minorHAnsi"/>
          <w:b/>
          <w:bCs/>
        </w:rPr>
        <w:t>Policy</w:t>
      </w:r>
      <w:r w:rsidRPr="00524939">
        <w:rPr>
          <w:rFonts w:cstheme="minorHAnsi"/>
          <w:b/>
          <w:bCs/>
        </w:rPr>
        <w:t xml:space="preserve"> is Connected?</w:t>
      </w:r>
      <w:r w:rsidRPr="00524939" w:rsidR="00C918EA">
        <w:rPr>
          <w:rFonts w:cstheme="minorHAnsi"/>
          <w:b/>
          <w:bCs/>
        </w:rPr>
        <w:t xml:space="preserve"> </w:t>
      </w:r>
      <w:r w:rsidRPr="00524939" w:rsidR="0078471F">
        <w:rPr>
          <w:rFonts w:cstheme="minorHAnsi"/>
        </w:rPr>
        <w:t>UA Faculty Handbook</w:t>
      </w:r>
      <w:r w:rsidRPr="00524939" w:rsidR="00CE3DF2">
        <w:rPr>
          <w:rFonts w:cstheme="minorHAnsi"/>
        </w:rPr>
        <w:t xml:space="preserve"> (Chapter 2)</w:t>
      </w:r>
    </w:p>
    <w:p w:rsidRPr="00524939" w:rsidR="00C918EA" w:rsidP="00C918EA" w:rsidRDefault="00C918EA" w14:paraId="703C519A" w14:textId="5513742F">
      <w:pPr>
        <w:rPr>
          <w:rFonts w:cstheme="minorHAnsi"/>
        </w:rPr>
      </w:pPr>
    </w:p>
    <w:p w:rsidRPr="00524939" w:rsidR="00C918EA" w:rsidP="00C918EA" w:rsidRDefault="00C918EA" w14:paraId="665D16FF" w14:textId="46DEC527">
      <w:pPr>
        <w:rPr>
          <w:rFonts w:cstheme="minorHAnsi"/>
          <w:b/>
          <w:bCs/>
        </w:rPr>
      </w:pPr>
      <w:r w:rsidRPr="00524939">
        <w:rPr>
          <w:rFonts w:cstheme="minorHAnsi"/>
          <w:b/>
          <w:bCs/>
        </w:rPr>
        <w:t>Scope:</w:t>
      </w:r>
      <w:r w:rsidRPr="00524939">
        <w:rPr>
          <w:rFonts w:cstheme="minorHAnsi"/>
        </w:rPr>
        <w:t xml:space="preserve"> </w:t>
      </w:r>
      <w:r w:rsidRPr="00524939" w:rsidR="003C524E">
        <w:rPr>
          <w:rFonts w:cstheme="minorHAnsi"/>
        </w:rPr>
        <w:t xml:space="preserve">College of Education </w:t>
      </w:r>
      <w:r w:rsidRPr="00524939" w:rsidR="0078471F">
        <w:rPr>
          <w:rFonts w:cstheme="minorHAnsi"/>
        </w:rPr>
        <w:t>F</w:t>
      </w:r>
      <w:r w:rsidRPr="00524939" w:rsidR="003C524E">
        <w:rPr>
          <w:rFonts w:cstheme="minorHAnsi"/>
        </w:rPr>
        <w:t>aculty</w:t>
      </w:r>
    </w:p>
    <w:p w:rsidRPr="00524939" w:rsidR="00C918EA" w:rsidRDefault="00C918EA" w14:paraId="5161C956" w14:textId="77777777">
      <w:pPr>
        <w:rPr>
          <w:rFonts w:cstheme="minorHAnsi"/>
        </w:rPr>
      </w:pPr>
    </w:p>
    <w:p w:rsidRPr="00524939" w:rsidR="00E524D5" w:rsidRDefault="00E524D5" w14:paraId="4BC0583C" w14:textId="77777777">
      <w:pPr>
        <w:rPr>
          <w:rFonts w:cstheme="minorHAnsi"/>
        </w:rPr>
      </w:pPr>
    </w:p>
    <w:sectPr w:rsidRPr="00524939" w:rsidR="00E524D5" w:rsidSect="0007737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F9"/>
    <w:rsid w:val="00000E93"/>
    <w:rsid w:val="00012734"/>
    <w:rsid w:val="000332A1"/>
    <w:rsid w:val="000447B2"/>
    <w:rsid w:val="00077377"/>
    <w:rsid w:val="0008773E"/>
    <w:rsid w:val="000A4985"/>
    <w:rsid w:val="00130985"/>
    <w:rsid w:val="00131A9F"/>
    <w:rsid w:val="00140A53"/>
    <w:rsid w:val="00141E21"/>
    <w:rsid w:val="00146B52"/>
    <w:rsid w:val="00172C8C"/>
    <w:rsid w:val="00182D8D"/>
    <w:rsid w:val="0018677C"/>
    <w:rsid w:val="001D4DD8"/>
    <w:rsid w:val="00217945"/>
    <w:rsid w:val="002245B4"/>
    <w:rsid w:val="0025675B"/>
    <w:rsid w:val="00262CE1"/>
    <w:rsid w:val="002D7B32"/>
    <w:rsid w:val="002F1000"/>
    <w:rsid w:val="002F2B72"/>
    <w:rsid w:val="002F5B90"/>
    <w:rsid w:val="002F667F"/>
    <w:rsid w:val="0031202A"/>
    <w:rsid w:val="003120C1"/>
    <w:rsid w:val="0031518A"/>
    <w:rsid w:val="003253C3"/>
    <w:rsid w:val="003554CA"/>
    <w:rsid w:val="00361EF2"/>
    <w:rsid w:val="00395FE9"/>
    <w:rsid w:val="003C524E"/>
    <w:rsid w:val="003F3683"/>
    <w:rsid w:val="00403E40"/>
    <w:rsid w:val="0047595E"/>
    <w:rsid w:val="004847CB"/>
    <w:rsid w:val="004C1809"/>
    <w:rsid w:val="00506F19"/>
    <w:rsid w:val="00524939"/>
    <w:rsid w:val="0052532C"/>
    <w:rsid w:val="0053595B"/>
    <w:rsid w:val="00536409"/>
    <w:rsid w:val="00571711"/>
    <w:rsid w:val="00581DA5"/>
    <w:rsid w:val="00591778"/>
    <w:rsid w:val="005A542F"/>
    <w:rsid w:val="005D441E"/>
    <w:rsid w:val="005E6DF9"/>
    <w:rsid w:val="00603139"/>
    <w:rsid w:val="0061524B"/>
    <w:rsid w:val="00630ED8"/>
    <w:rsid w:val="00661FCD"/>
    <w:rsid w:val="006634DC"/>
    <w:rsid w:val="0066683C"/>
    <w:rsid w:val="0067341C"/>
    <w:rsid w:val="006E0AB7"/>
    <w:rsid w:val="00777EEF"/>
    <w:rsid w:val="0078471F"/>
    <w:rsid w:val="007B7612"/>
    <w:rsid w:val="00817DC4"/>
    <w:rsid w:val="00840F20"/>
    <w:rsid w:val="00847512"/>
    <w:rsid w:val="0086203E"/>
    <w:rsid w:val="008B654F"/>
    <w:rsid w:val="008F243F"/>
    <w:rsid w:val="00973BB7"/>
    <w:rsid w:val="00997A0D"/>
    <w:rsid w:val="009B5F33"/>
    <w:rsid w:val="009C4ECA"/>
    <w:rsid w:val="009E4C78"/>
    <w:rsid w:val="009E5859"/>
    <w:rsid w:val="009F4207"/>
    <w:rsid w:val="00A52871"/>
    <w:rsid w:val="00A57599"/>
    <w:rsid w:val="00AD0CB5"/>
    <w:rsid w:val="00B33661"/>
    <w:rsid w:val="00B56646"/>
    <w:rsid w:val="00BB3D0B"/>
    <w:rsid w:val="00BD5FFA"/>
    <w:rsid w:val="00BE12FF"/>
    <w:rsid w:val="00C53FB8"/>
    <w:rsid w:val="00C757C0"/>
    <w:rsid w:val="00C80B42"/>
    <w:rsid w:val="00C918EA"/>
    <w:rsid w:val="00CB246D"/>
    <w:rsid w:val="00CC2C3D"/>
    <w:rsid w:val="00CE3DF2"/>
    <w:rsid w:val="00D14FEB"/>
    <w:rsid w:val="00D26AA1"/>
    <w:rsid w:val="00D412BB"/>
    <w:rsid w:val="00D76CF1"/>
    <w:rsid w:val="00D85DD4"/>
    <w:rsid w:val="00D900A7"/>
    <w:rsid w:val="00DB5156"/>
    <w:rsid w:val="00DC77D7"/>
    <w:rsid w:val="00DD41E4"/>
    <w:rsid w:val="00E07300"/>
    <w:rsid w:val="00E13D76"/>
    <w:rsid w:val="00E213D6"/>
    <w:rsid w:val="00E2447D"/>
    <w:rsid w:val="00E51300"/>
    <w:rsid w:val="00E524D5"/>
    <w:rsid w:val="00EC5396"/>
    <w:rsid w:val="00F31DEF"/>
    <w:rsid w:val="00F4082E"/>
    <w:rsid w:val="00F46178"/>
    <w:rsid w:val="00F768A0"/>
    <w:rsid w:val="00F87934"/>
    <w:rsid w:val="00F94401"/>
    <w:rsid w:val="00FC0368"/>
    <w:rsid w:val="00FD1A3A"/>
    <w:rsid w:val="00FD52CC"/>
    <w:rsid w:val="00FD6823"/>
    <w:rsid w:val="5124D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296FD1"/>
  <w15:chartTrackingRefBased/>
  <w15:docId w15:val="{ADC5EDCD-9FA8-1146-9AEC-B7E7945A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E6D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Matherson</dc:creator>
  <keywords/>
  <dc:description/>
  <lastModifiedBy>Joy Burnham</lastModifiedBy>
  <revision>12</revision>
  <dcterms:created xsi:type="dcterms:W3CDTF">2023-05-23T17:27:00.0000000Z</dcterms:created>
  <dcterms:modified xsi:type="dcterms:W3CDTF">2023-12-20T20:23:23.8607621Z</dcterms:modified>
</coreProperties>
</file>