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33B7" w14:textId="15A4FAF9" w:rsidR="0000500B" w:rsidRPr="0000500B" w:rsidRDefault="0000500B" w:rsidP="0000500B">
      <w:pPr>
        <w:jc w:val="center"/>
        <w:rPr>
          <w:rFonts w:cstheme="minorHAnsi"/>
          <w:b/>
          <w:bCs/>
        </w:rPr>
      </w:pPr>
      <w:r w:rsidRPr="0000500B">
        <w:rPr>
          <w:rFonts w:cstheme="minorHAnsi"/>
          <w:b/>
          <w:bCs/>
        </w:rPr>
        <w:t>Procedure for Journal Editor</w:t>
      </w:r>
    </w:p>
    <w:p w14:paraId="447EED9B" w14:textId="77777777" w:rsidR="0000500B" w:rsidRPr="0000500B" w:rsidRDefault="0000500B" w:rsidP="00C918EA">
      <w:pPr>
        <w:rPr>
          <w:rFonts w:cstheme="minorHAnsi"/>
          <w:b/>
          <w:bCs/>
        </w:rPr>
      </w:pPr>
    </w:p>
    <w:p w14:paraId="7925B839" w14:textId="7D0D256A" w:rsidR="00C918EA" w:rsidRPr="0000500B" w:rsidRDefault="00F768A0" w:rsidP="00C918EA">
      <w:pPr>
        <w:rPr>
          <w:rFonts w:cstheme="minorHAnsi"/>
        </w:rPr>
      </w:pPr>
      <w:r w:rsidRPr="0000500B">
        <w:rPr>
          <w:rFonts w:cstheme="minorHAnsi"/>
          <w:b/>
          <w:bCs/>
        </w:rPr>
        <w:t>Procedure</w:t>
      </w:r>
      <w:r w:rsidR="00C918EA" w:rsidRPr="0000500B">
        <w:rPr>
          <w:rFonts w:cstheme="minorHAnsi"/>
          <w:b/>
          <w:bCs/>
        </w:rPr>
        <w:t xml:space="preserve"> Title:</w:t>
      </w:r>
      <w:r w:rsidR="00C0154F" w:rsidRPr="0000500B">
        <w:rPr>
          <w:rFonts w:cstheme="minorHAnsi"/>
          <w:b/>
          <w:bCs/>
        </w:rPr>
        <w:t xml:space="preserve"> </w:t>
      </w:r>
      <w:r w:rsidR="00C0154F" w:rsidRPr="0000500B">
        <w:rPr>
          <w:rFonts w:cstheme="minorHAnsi"/>
        </w:rPr>
        <w:t xml:space="preserve">Journal </w:t>
      </w:r>
      <w:r w:rsidR="002E11FE" w:rsidRPr="0000500B">
        <w:rPr>
          <w:rFonts w:cstheme="minorHAnsi"/>
        </w:rPr>
        <w:t xml:space="preserve">Editor </w:t>
      </w:r>
    </w:p>
    <w:p w14:paraId="13E9C189" w14:textId="09B25D0B" w:rsidR="00C918EA" w:rsidRPr="0000500B" w:rsidRDefault="00C918EA" w:rsidP="00C918EA">
      <w:pPr>
        <w:rPr>
          <w:rFonts w:cstheme="minorHAnsi"/>
          <w:b/>
          <w:bCs/>
        </w:rPr>
      </w:pPr>
    </w:p>
    <w:p w14:paraId="1AA83249" w14:textId="5D60F3E2" w:rsidR="00C918EA" w:rsidRPr="0000500B" w:rsidRDefault="00C918EA" w:rsidP="00C918EA">
      <w:pPr>
        <w:rPr>
          <w:rFonts w:cstheme="minorHAnsi"/>
        </w:rPr>
      </w:pPr>
      <w:r w:rsidRPr="0000500B">
        <w:rPr>
          <w:rFonts w:cstheme="minorHAnsi"/>
          <w:b/>
          <w:bCs/>
        </w:rPr>
        <w:t>Department Responsible:</w:t>
      </w:r>
      <w:r w:rsidR="00C0154F" w:rsidRPr="0000500B">
        <w:rPr>
          <w:rFonts w:cstheme="minorHAnsi"/>
          <w:b/>
          <w:bCs/>
        </w:rPr>
        <w:t xml:space="preserve"> </w:t>
      </w:r>
      <w:r w:rsidR="002E11FE" w:rsidRPr="0000500B">
        <w:rPr>
          <w:rFonts w:cstheme="minorHAnsi"/>
        </w:rPr>
        <w:t>College of Education</w:t>
      </w:r>
    </w:p>
    <w:p w14:paraId="0B5AED1D" w14:textId="3A47229D" w:rsidR="00C918EA" w:rsidRPr="0000500B" w:rsidRDefault="00C918EA" w:rsidP="00C918EA">
      <w:pPr>
        <w:rPr>
          <w:rFonts w:cstheme="minorHAnsi"/>
          <w:b/>
          <w:bCs/>
        </w:rPr>
      </w:pPr>
    </w:p>
    <w:p w14:paraId="5C9C3D8B" w14:textId="0D04DDD1" w:rsidR="00C918EA" w:rsidRPr="0000500B" w:rsidRDefault="00C918EA" w:rsidP="00C918EA">
      <w:pPr>
        <w:rPr>
          <w:rFonts w:cstheme="minorHAnsi"/>
        </w:rPr>
      </w:pPr>
      <w:r w:rsidRPr="0000500B">
        <w:rPr>
          <w:rFonts w:cstheme="minorHAnsi"/>
          <w:b/>
          <w:bCs/>
        </w:rPr>
        <w:t>Contact Person and Title</w:t>
      </w:r>
      <w:r w:rsidR="00C0154F" w:rsidRPr="0000500B">
        <w:rPr>
          <w:rFonts w:cstheme="minorHAnsi"/>
          <w:b/>
          <w:bCs/>
        </w:rPr>
        <w:t xml:space="preserve">: </w:t>
      </w:r>
      <w:r w:rsidR="00C0154F" w:rsidRPr="0000500B">
        <w:rPr>
          <w:rFonts w:cstheme="minorHAnsi"/>
        </w:rPr>
        <w:t>College Dean</w:t>
      </w:r>
    </w:p>
    <w:p w14:paraId="34258B46" w14:textId="1F5CDD04" w:rsidR="00C918EA" w:rsidRPr="0000500B" w:rsidRDefault="00C918EA" w:rsidP="00C918EA">
      <w:pPr>
        <w:rPr>
          <w:rFonts w:cstheme="minorHAnsi"/>
          <w:b/>
          <w:bCs/>
        </w:rPr>
      </w:pPr>
    </w:p>
    <w:p w14:paraId="67455FEA" w14:textId="1672065D" w:rsidR="00C0154F" w:rsidRPr="0000500B" w:rsidRDefault="0C77269F" w:rsidP="00E253DC">
      <w:pPr>
        <w:rPr>
          <w:rFonts w:cstheme="minorHAnsi"/>
          <w:b/>
          <w:bCs/>
        </w:rPr>
      </w:pPr>
      <w:r w:rsidRPr="0C77269F">
        <w:rPr>
          <w:b/>
          <w:bCs/>
        </w:rPr>
        <w:t xml:space="preserve">Procedure: </w:t>
      </w:r>
      <w:r w:rsidRPr="0C77269F">
        <w:t>The College of Education supports work that fosters and advances important research related to the range of disciplines residential to its degree programs.  Editors of scholarly journals that contribute to this effort may request support from the Dean’s Office. Such support can include one of the following:</w:t>
      </w:r>
    </w:p>
    <w:p w14:paraId="10496002" w14:textId="77777777" w:rsidR="00E253DC" w:rsidRDefault="00C0154F" w:rsidP="00E253DC">
      <w:pPr>
        <w:pStyle w:val="ListParagraph"/>
        <w:numPr>
          <w:ilvl w:val="0"/>
          <w:numId w:val="3"/>
        </w:numPr>
        <w:spacing w:before="100" w:beforeAutospacing="1" w:after="100" w:afterAutospacing="1"/>
        <w:jc w:val="both"/>
        <w:rPr>
          <w:rFonts w:cstheme="minorHAnsi"/>
        </w:rPr>
      </w:pPr>
      <w:r w:rsidRPr="00E253DC">
        <w:rPr>
          <w:rFonts w:cstheme="minorHAnsi"/>
        </w:rPr>
        <w:t xml:space="preserve">funds to provide a faculty member with a course release or summer support for work as an </w:t>
      </w:r>
      <w:proofErr w:type="gramStart"/>
      <w:r w:rsidRPr="00E253DC">
        <w:rPr>
          <w:rFonts w:cstheme="minorHAnsi"/>
        </w:rPr>
        <w:t>editor</w:t>
      </w:r>
      <w:proofErr w:type="gramEnd"/>
    </w:p>
    <w:p w14:paraId="4BBCEC83" w14:textId="02B5B765" w:rsidR="00C0154F" w:rsidRPr="00E253DC" w:rsidRDefault="0C77269F" w:rsidP="00E253DC">
      <w:pPr>
        <w:pStyle w:val="ListParagraph"/>
        <w:numPr>
          <w:ilvl w:val="0"/>
          <w:numId w:val="3"/>
        </w:numPr>
        <w:spacing w:before="100" w:beforeAutospacing="1" w:after="100" w:afterAutospacing="1"/>
        <w:jc w:val="both"/>
        <w:rPr>
          <w:rFonts w:cstheme="minorHAnsi"/>
        </w:rPr>
      </w:pPr>
      <w:r w:rsidRPr="0C77269F">
        <w:t>clerical, graduate student, or editorial support, typically at the level of 0.25 FTE</w:t>
      </w:r>
    </w:p>
    <w:p w14:paraId="29CA449E" w14:textId="77777777" w:rsidR="00C0154F" w:rsidRPr="0000500B" w:rsidRDefault="0C77269F" w:rsidP="0C77269F">
      <w:pPr>
        <w:pStyle w:val="NormalWeb"/>
        <w:rPr>
          <w:rFonts w:asciiTheme="minorHAnsi" w:hAnsiTheme="minorHAnsi" w:cstheme="minorBidi"/>
        </w:rPr>
      </w:pPr>
      <w:r w:rsidRPr="0C77269F">
        <w:rPr>
          <w:rFonts w:asciiTheme="minorHAnsi" w:hAnsiTheme="minorHAnsi" w:cstheme="minorBidi"/>
        </w:rPr>
        <w:t>When the Dean’s Office provides support for a journal, the letter of commitment will outline the terms of the support and the length of the commitment, nor to exceed a five-year term. A renewal of the College’s commitment may be pursued in the penultimate year of the existing agreement.  Support will be provided only for editors-in-chief of journals, not for associate editors, and preferably for journals that are in the inventory of the Social Science Citation Index.</w:t>
      </w:r>
    </w:p>
    <w:p w14:paraId="395DD60F" w14:textId="2268471B" w:rsidR="0C77269F" w:rsidRDefault="0C77269F" w:rsidP="0C77269F">
      <w:pPr>
        <w:pStyle w:val="NormalWeb"/>
        <w:rPr>
          <w:rFonts w:asciiTheme="minorHAnsi" w:hAnsiTheme="minorHAnsi" w:cstheme="minorBidi"/>
        </w:rPr>
      </w:pPr>
      <w:r w:rsidRPr="0C77269F">
        <w:rPr>
          <w:rFonts w:asciiTheme="minorHAnsi" w:hAnsiTheme="minorHAnsi" w:cstheme="minorBidi"/>
        </w:rPr>
        <w:t xml:space="preserve"> A request will require two items:</w:t>
      </w:r>
    </w:p>
    <w:p w14:paraId="420114FF" w14:textId="1298C90B" w:rsidR="00C0154F" w:rsidRPr="0000500B" w:rsidRDefault="0C77269F" w:rsidP="00E253DC">
      <w:pPr>
        <w:numPr>
          <w:ilvl w:val="0"/>
          <w:numId w:val="2"/>
        </w:numPr>
        <w:spacing w:before="100" w:beforeAutospacing="1" w:after="100" w:afterAutospacing="1"/>
      </w:pPr>
      <w:r w:rsidRPr="0C77269F">
        <w:t>A letter that speaks to the stature of the journal and explains how support for the journal fulfills the research mission of the College. Information about the editorial board and the referees of submitted articles should also be included. If a course release is requested for the faculty member to serve as editor, the role and responsibilities of the editor must be specified.</w:t>
      </w:r>
    </w:p>
    <w:p w14:paraId="2C80DBE4" w14:textId="1729B705" w:rsidR="00C918EA" w:rsidRPr="0000500B" w:rsidRDefault="0C77269F" w:rsidP="00E253DC">
      <w:pPr>
        <w:numPr>
          <w:ilvl w:val="0"/>
          <w:numId w:val="2"/>
        </w:numPr>
        <w:spacing w:before="100" w:beforeAutospacing="1" w:after="100" w:afterAutospacing="1"/>
        <w:jc w:val="both"/>
        <w:rPr>
          <w:rFonts w:cstheme="minorHAnsi"/>
        </w:rPr>
      </w:pPr>
      <w:r w:rsidRPr="0C77269F">
        <w:t>A letter of endorsement from the Department Head where the journal will be located.</w:t>
      </w:r>
    </w:p>
    <w:p w14:paraId="37109821" w14:textId="1F6A7E62" w:rsidR="0C77269F" w:rsidRDefault="0C77269F" w:rsidP="0C77269F">
      <w:pPr>
        <w:rPr>
          <w:b/>
          <w:bCs/>
        </w:rPr>
      </w:pPr>
    </w:p>
    <w:p w14:paraId="5055CBFD" w14:textId="0F7D537A" w:rsidR="00824F39" w:rsidRPr="0000500B" w:rsidRDefault="00C0154F" w:rsidP="00824F39">
      <w:pPr>
        <w:rPr>
          <w:rFonts w:cstheme="minorHAnsi"/>
        </w:rPr>
      </w:pPr>
      <w:r w:rsidRPr="0000500B">
        <w:rPr>
          <w:rFonts w:cstheme="minorHAnsi"/>
          <w:b/>
          <w:bCs/>
        </w:rPr>
        <w:t xml:space="preserve">UA Policy: </w:t>
      </w:r>
      <w:r w:rsidR="00B866EE" w:rsidRPr="0000500B">
        <w:rPr>
          <w:rFonts w:cstheme="minorHAnsi"/>
        </w:rPr>
        <w:t>UA Faculty</w:t>
      </w:r>
      <w:r w:rsidR="00824F39" w:rsidRPr="0000500B">
        <w:rPr>
          <w:rFonts w:cstheme="minorHAnsi"/>
        </w:rPr>
        <w:t xml:space="preserve"> Handbook (Chapter 3)</w:t>
      </w:r>
    </w:p>
    <w:p w14:paraId="703C519A" w14:textId="5513742F" w:rsidR="00C918EA" w:rsidRPr="0000500B" w:rsidRDefault="00C918EA" w:rsidP="00C918EA">
      <w:pPr>
        <w:rPr>
          <w:rFonts w:cstheme="minorHAnsi"/>
        </w:rPr>
      </w:pPr>
    </w:p>
    <w:p w14:paraId="4BC0583C" w14:textId="22761D7B" w:rsidR="00E524D5" w:rsidRPr="0000500B" w:rsidRDefault="00C918EA">
      <w:pPr>
        <w:rPr>
          <w:rFonts w:cstheme="minorHAnsi"/>
        </w:rPr>
      </w:pPr>
      <w:r w:rsidRPr="0000500B">
        <w:rPr>
          <w:rFonts w:cstheme="minorHAnsi"/>
          <w:b/>
          <w:bCs/>
        </w:rPr>
        <w:t>Scope:</w:t>
      </w:r>
      <w:r w:rsidRPr="0000500B">
        <w:rPr>
          <w:rFonts w:cstheme="minorHAnsi"/>
        </w:rPr>
        <w:t xml:space="preserve"> </w:t>
      </w:r>
      <w:r w:rsidR="00824F39" w:rsidRPr="0000500B">
        <w:rPr>
          <w:rFonts w:cstheme="minorHAnsi"/>
        </w:rPr>
        <w:t>College of Education</w:t>
      </w:r>
      <w:r w:rsidR="00B866EE" w:rsidRPr="0000500B">
        <w:rPr>
          <w:rFonts w:cstheme="minorHAnsi"/>
        </w:rPr>
        <w:t xml:space="preserve"> Faculty</w:t>
      </w:r>
    </w:p>
    <w:sectPr w:rsidR="00E524D5" w:rsidRPr="0000500B"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53A"/>
    <w:multiLevelType w:val="multilevel"/>
    <w:tmpl w:val="FFB0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26FC9"/>
    <w:multiLevelType w:val="hybridMultilevel"/>
    <w:tmpl w:val="690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50466"/>
    <w:multiLevelType w:val="multilevel"/>
    <w:tmpl w:val="F492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131415">
    <w:abstractNumId w:val="2"/>
  </w:num>
  <w:num w:numId="2" w16cid:durableId="537206376">
    <w:abstractNumId w:val="0"/>
  </w:num>
  <w:num w:numId="3" w16cid:durableId="200045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0500B"/>
    <w:rsid w:val="00012734"/>
    <w:rsid w:val="000332A1"/>
    <w:rsid w:val="000447B2"/>
    <w:rsid w:val="00077377"/>
    <w:rsid w:val="0008773E"/>
    <w:rsid w:val="00130985"/>
    <w:rsid w:val="00131A9F"/>
    <w:rsid w:val="00140A53"/>
    <w:rsid w:val="00141E21"/>
    <w:rsid w:val="00146B52"/>
    <w:rsid w:val="00172C8C"/>
    <w:rsid w:val="00182D8D"/>
    <w:rsid w:val="0018677C"/>
    <w:rsid w:val="001D4DD8"/>
    <w:rsid w:val="00217945"/>
    <w:rsid w:val="002245B4"/>
    <w:rsid w:val="0025675B"/>
    <w:rsid w:val="00262CE1"/>
    <w:rsid w:val="002D7B32"/>
    <w:rsid w:val="002E11FE"/>
    <w:rsid w:val="002F1000"/>
    <w:rsid w:val="002F2B72"/>
    <w:rsid w:val="002F5B90"/>
    <w:rsid w:val="002F667F"/>
    <w:rsid w:val="0031202A"/>
    <w:rsid w:val="003120C1"/>
    <w:rsid w:val="0031518A"/>
    <w:rsid w:val="003253C3"/>
    <w:rsid w:val="003554CA"/>
    <w:rsid w:val="00361EF2"/>
    <w:rsid w:val="00395FE9"/>
    <w:rsid w:val="003B11ED"/>
    <w:rsid w:val="00403E40"/>
    <w:rsid w:val="0047595E"/>
    <w:rsid w:val="004847CB"/>
    <w:rsid w:val="00495CBE"/>
    <w:rsid w:val="004C1809"/>
    <w:rsid w:val="00506F19"/>
    <w:rsid w:val="0052532C"/>
    <w:rsid w:val="0053595B"/>
    <w:rsid w:val="00536409"/>
    <w:rsid w:val="00571711"/>
    <w:rsid w:val="00581DA5"/>
    <w:rsid w:val="00591778"/>
    <w:rsid w:val="005A542F"/>
    <w:rsid w:val="005D441E"/>
    <w:rsid w:val="005E6DF9"/>
    <w:rsid w:val="00603139"/>
    <w:rsid w:val="0061524B"/>
    <w:rsid w:val="00630ED8"/>
    <w:rsid w:val="006634DC"/>
    <w:rsid w:val="0066683C"/>
    <w:rsid w:val="00777EEF"/>
    <w:rsid w:val="007B7612"/>
    <w:rsid w:val="007F3861"/>
    <w:rsid w:val="00817DC4"/>
    <w:rsid w:val="00824F39"/>
    <w:rsid w:val="00840F20"/>
    <w:rsid w:val="00847512"/>
    <w:rsid w:val="0086203E"/>
    <w:rsid w:val="008B654F"/>
    <w:rsid w:val="008F243F"/>
    <w:rsid w:val="00973BB7"/>
    <w:rsid w:val="00997A0D"/>
    <w:rsid w:val="009B5F33"/>
    <w:rsid w:val="009C4ECA"/>
    <w:rsid w:val="009E4C78"/>
    <w:rsid w:val="009E5859"/>
    <w:rsid w:val="009F4207"/>
    <w:rsid w:val="00A57599"/>
    <w:rsid w:val="00AD0CB5"/>
    <w:rsid w:val="00B15C45"/>
    <w:rsid w:val="00B33661"/>
    <w:rsid w:val="00B866EE"/>
    <w:rsid w:val="00BB3D0B"/>
    <w:rsid w:val="00BD5FFA"/>
    <w:rsid w:val="00BE12FF"/>
    <w:rsid w:val="00C0154F"/>
    <w:rsid w:val="00C53FB8"/>
    <w:rsid w:val="00C66D7F"/>
    <w:rsid w:val="00C757C0"/>
    <w:rsid w:val="00C80B42"/>
    <w:rsid w:val="00C918EA"/>
    <w:rsid w:val="00CB246D"/>
    <w:rsid w:val="00CC2C3D"/>
    <w:rsid w:val="00D14FEB"/>
    <w:rsid w:val="00D23BCA"/>
    <w:rsid w:val="00D26AA1"/>
    <w:rsid w:val="00D412BB"/>
    <w:rsid w:val="00D76CF1"/>
    <w:rsid w:val="00D85DD4"/>
    <w:rsid w:val="00D900A7"/>
    <w:rsid w:val="00DB5156"/>
    <w:rsid w:val="00DC77D7"/>
    <w:rsid w:val="00DD41E4"/>
    <w:rsid w:val="00E07300"/>
    <w:rsid w:val="00E13D76"/>
    <w:rsid w:val="00E213D6"/>
    <w:rsid w:val="00E2447D"/>
    <w:rsid w:val="00E253DC"/>
    <w:rsid w:val="00E51300"/>
    <w:rsid w:val="00E524D5"/>
    <w:rsid w:val="00EC5396"/>
    <w:rsid w:val="00F31DEF"/>
    <w:rsid w:val="00F4082E"/>
    <w:rsid w:val="00F46178"/>
    <w:rsid w:val="00F768A0"/>
    <w:rsid w:val="00F87934"/>
    <w:rsid w:val="00F94401"/>
    <w:rsid w:val="00FC0368"/>
    <w:rsid w:val="00FD1A3A"/>
    <w:rsid w:val="00FD52CC"/>
    <w:rsid w:val="00FD6823"/>
    <w:rsid w:val="0C77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15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25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1435</Characters>
  <Application>Microsoft Office Word</Application>
  <DocSecurity>0</DocSecurity>
  <Lines>35</Lines>
  <Paragraphs>12</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14</cp:revision>
  <dcterms:created xsi:type="dcterms:W3CDTF">2023-05-17T19:33:00Z</dcterms:created>
  <dcterms:modified xsi:type="dcterms:W3CDTF">2023-12-21T14:36:00Z</dcterms:modified>
</cp:coreProperties>
</file>