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7EA9" w14:textId="4D4EA985" w:rsidR="007368EF" w:rsidRPr="00D231F5" w:rsidRDefault="007368EF" w:rsidP="00C64D92">
      <w:pPr>
        <w:jc w:val="center"/>
        <w:rPr>
          <w:b/>
          <w:bCs/>
          <w:color w:val="000000" w:themeColor="text1"/>
          <w:sz w:val="20"/>
          <w:szCs w:val="20"/>
        </w:rPr>
      </w:pPr>
      <w:r w:rsidRPr="00D231F5">
        <w:rPr>
          <w:b/>
          <w:bCs/>
          <w:color w:val="C00000"/>
          <w:sz w:val="20"/>
          <w:szCs w:val="20"/>
        </w:rPr>
        <w:t>CAEP Standards</w:t>
      </w:r>
    </w:p>
    <w:p w14:paraId="1369396C" w14:textId="77777777" w:rsidR="00246ED7" w:rsidRPr="00D231F5" w:rsidRDefault="00246ED7" w:rsidP="00246ED7">
      <w:pPr>
        <w:rPr>
          <w:rFonts w:cstheme="minorHAnsi"/>
          <w:b/>
          <w:bCs/>
          <w:i/>
          <w:iCs/>
          <w:sz w:val="20"/>
          <w:szCs w:val="20"/>
        </w:rPr>
      </w:pPr>
    </w:p>
    <w:p w14:paraId="05C4F178" w14:textId="4E9237B8" w:rsidR="00246ED7" w:rsidRPr="009C703C" w:rsidRDefault="00246ED7" w:rsidP="00246ED7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23760C">
        <w:rPr>
          <w:rFonts w:cstheme="minorHAnsi"/>
          <w:b/>
          <w:bCs/>
          <w:i/>
          <w:iCs/>
          <w:color w:val="C00000"/>
          <w:sz w:val="20"/>
          <w:szCs w:val="20"/>
          <w:shd w:val="clear" w:color="auto" w:fill="FFFFFF"/>
        </w:rPr>
        <w:t>CAEP Standards</w:t>
      </w:r>
      <w:r w:rsidR="00F90862" w:rsidRPr="0023760C">
        <w:rPr>
          <w:rFonts w:cstheme="minorHAnsi"/>
          <w:b/>
          <w:bCs/>
          <w:i/>
          <w:iCs/>
          <w:color w:val="C00000"/>
          <w:sz w:val="20"/>
          <w:szCs w:val="20"/>
          <w:shd w:val="clear" w:color="auto" w:fill="FFFFFF"/>
        </w:rPr>
        <w:t xml:space="preserve">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="00F90862"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5B1A555C" w14:textId="77777777" w:rsidR="00C512EA" w:rsidRPr="00D231F5" w:rsidRDefault="00C512EA" w:rsidP="00C512EA">
      <w:pPr>
        <w:jc w:val="center"/>
        <w:rPr>
          <w:sz w:val="20"/>
          <w:szCs w:val="20"/>
        </w:rPr>
      </w:pPr>
    </w:p>
    <w:p w14:paraId="1C49834A" w14:textId="0525F252" w:rsidR="00C512EA" w:rsidRPr="00D231F5" w:rsidRDefault="00C512EA" w:rsidP="00C512EA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 xml:space="preserve">The Learning and Learning: </w:t>
      </w:r>
      <w:r w:rsidRPr="0023760C">
        <w:rPr>
          <w:b/>
          <w:bCs/>
          <w:color w:val="C00000"/>
          <w:sz w:val="20"/>
          <w:szCs w:val="20"/>
        </w:rPr>
        <w:t>APPLICATION of DATA LITERACY</w:t>
      </w:r>
    </w:p>
    <w:p w14:paraId="4B3E71B1" w14:textId="77777777" w:rsidR="00C512EA" w:rsidRPr="00D231F5" w:rsidRDefault="00C512EA" w:rsidP="00C512EA">
      <w:pPr>
        <w:ind w:left="360"/>
        <w:rPr>
          <w:color w:val="000000" w:themeColor="text1"/>
          <w:sz w:val="20"/>
          <w:szCs w:val="20"/>
        </w:rPr>
      </w:pPr>
    </w:p>
    <w:p w14:paraId="359C7BE7" w14:textId="1BCDD9EE" w:rsidR="00C512EA" w:rsidRPr="00D231F5" w:rsidRDefault="00C512EA" w:rsidP="00C512EA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 xml:space="preserve">Learning Environments: </w:t>
      </w:r>
      <w:r w:rsidRPr="0023760C">
        <w:rPr>
          <w:b/>
          <w:bCs/>
          <w:color w:val="C00000"/>
          <w:sz w:val="20"/>
          <w:szCs w:val="20"/>
        </w:rPr>
        <w:t>EMPLOYMENT of DATA ANALYSIS and EVIDENCE</w:t>
      </w:r>
      <w:r w:rsidRPr="00C64D92">
        <w:rPr>
          <w:color w:val="C00000"/>
          <w:sz w:val="20"/>
          <w:szCs w:val="20"/>
        </w:rPr>
        <w:t xml:space="preserve"> </w:t>
      </w:r>
      <w:r w:rsidRPr="00D231F5">
        <w:rPr>
          <w:color w:val="000000" w:themeColor="text1"/>
          <w:sz w:val="20"/>
          <w:szCs w:val="20"/>
        </w:rPr>
        <w:t>to develop supportive school environments.</w:t>
      </w:r>
    </w:p>
    <w:p w14:paraId="4F4A1646" w14:textId="77777777" w:rsidR="00C512EA" w:rsidRPr="00D231F5" w:rsidRDefault="00C512EA" w:rsidP="00C512EA">
      <w:pPr>
        <w:ind w:left="360"/>
        <w:rPr>
          <w:color w:val="000000" w:themeColor="text1"/>
          <w:sz w:val="20"/>
          <w:szCs w:val="20"/>
        </w:rPr>
      </w:pPr>
    </w:p>
    <w:p w14:paraId="68454E99" w14:textId="432E4465" w:rsidR="00C512EA" w:rsidRPr="00D231F5" w:rsidRDefault="00C512EA" w:rsidP="00C512EA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 xml:space="preserve">Content Knowledge: Supporting appropriate </w:t>
      </w:r>
      <w:r w:rsidRPr="0023760C">
        <w:rPr>
          <w:b/>
          <w:bCs/>
          <w:color w:val="C00000"/>
          <w:sz w:val="20"/>
          <w:szCs w:val="20"/>
        </w:rPr>
        <w:t>APPLICATIONS of TECHNOLOGY</w:t>
      </w:r>
      <w:r w:rsidRPr="00C64D92">
        <w:rPr>
          <w:color w:val="C00000"/>
          <w:sz w:val="20"/>
          <w:szCs w:val="20"/>
        </w:rPr>
        <w:t xml:space="preserve"> </w:t>
      </w:r>
      <w:r w:rsidRPr="00D231F5">
        <w:rPr>
          <w:color w:val="000000" w:themeColor="text1"/>
          <w:sz w:val="20"/>
          <w:szCs w:val="20"/>
        </w:rPr>
        <w:t>for their field of specialization.</w:t>
      </w:r>
    </w:p>
    <w:p w14:paraId="45E53540" w14:textId="77777777" w:rsidR="00C512EA" w:rsidRPr="00D231F5" w:rsidRDefault="00C512EA" w:rsidP="00C512EA">
      <w:pPr>
        <w:ind w:left="360"/>
        <w:rPr>
          <w:color w:val="000000" w:themeColor="text1"/>
          <w:sz w:val="20"/>
          <w:szCs w:val="20"/>
        </w:rPr>
      </w:pPr>
    </w:p>
    <w:p w14:paraId="0538A0C9" w14:textId="4B2D6ACB" w:rsidR="00C512EA" w:rsidRPr="00D231F5" w:rsidRDefault="00C512EA" w:rsidP="00C512EA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 xml:space="preserve">Instructional Practice: </w:t>
      </w:r>
      <w:r w:rsidRPr="0023760C">
        <w:rPr>
          <w:b/>
          <w:bCs/>
          <w:color w:val="C00000"/>
          <w:sz w:val="20"/>
          <w:szCs w:val="20"/>
        </w:rPr>
        <w:t>USE of RESEARCH and UNDERSTANDING</w:t>
      </w:r>
      <w:r w:rsidRPr="00C64D92">
        <w:rPr>
          <w:color w:val="C00000"/>
          <w:sz w:val="20"/>
          <w:szCs w:val="20"/>
        </w:rPr>
        <w:t xml:space="preserve"> </w:t>
      </w:r>
      <w:r w:rsidRPr="00D231F5">
        <w:rPr>
          <w:color w:val="000000" w:themeColor="text1"/>
          <w:sz w:val="20"/>
          <w:szCs w:val="20"/>
        </w:rPr>
        <w:t>of qualitative, quantitative, and/or mixed methods RESEARCH METHODOLOGIES</w:t>
      </w:r>
      <w:r w:rsidR="00D85EBB">
        <w:rPr>
          <w:color w:val="000000" w:themeColor="text1"/>
          <w:sz w:val="20"/>
          <w:szCs w:val="20"/>
        </w:rPr>
        <w:t>.</w:t>
      </w:r>
    </w:p>
    <w:p w14:paraId="687CEBE6" w14:textId="77777777" w:rsidR="00C512EA" w:rsidRPr="00D231F5" w:rsidRDefault="00C512EA" w:rsidP="00C512EA">
      <w:pPr>
        <w:ind w:left="360"/>
        <w:rPr>
          <w:color w:val="000000" w:themeColor="text1"/>
          <w:sz w:val="20"/>
          <w:szCs w:val="20"/>
        </w:rPr>
      </w:pPr>
    </w:p>
    <w:p w14:paraId="1B72CF31" w14:textId="2866D812" w:rsidR="00C512EA" w:rsidRPr="00D231F5" w:rsidRDefault="00C512EA" w:rsidP="00C512EA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 xml:space="preserve">Professional Learning and Ethical Practice: </w:t>
      </w:r>
      <w:r w:rsidRPr="0023760C">
        <w:rPr>
          <w:b/>
          <w:bCs/>
          <w:color w:val="C00000"/>
          <w:sz w:val="20"/>
          <w:szCs w:val="20"/>
        </w:rPr>
        <w:t>APPLICATION of PROFESSIONAL dispositions, LAWS, and policies</w:t>
      </w:r>
      <w:r w:rsidRPr="0023760C">
        <w:rPr>
          <w:b/>
          <w:bCs/>
          <w:color w:val="000000" w:themeColor="text1"/>
          <w:sz w:val="20"/>
          <w:szCs w:val="20"/>
        </w:rPr>
        <w:t>,</w:t>
      </w:r>
      <w:r w:rsidRPr="00D231F5">
        <w:rPr>
          <w:color w:val="000000" w:themeColor="text1"/>
          <w:sz w:val="20"/>
          <w:szCs w:val="20"/>
        </w:rPr>
        <w:t xml:space="preserve"> codes of </w:t>
      </w:r>
      <w:r w:rsidRPr="0023760C">
        <w:rPr>
          <w:b/>
          <w:bCs/>
          <w:color w:val="C00000"/>
          <w:sz w:val="20"/>
          <w:szCs w:val="20"/>
        </w:rPr>
        <w:t>ETHICS</w:t>
      </w:r>
      <w:r w:rsidRPr="00D231F5">
        <w:rPr>
          <w:color w:val="000000" w:themeColor="text1"/>
          <w:sz w:val="20"/>
          <w:szCs w:val="20"/>
        </w:rPr>
        <w:t xml:space="preserve"> and professional </w:t>
      </w:r>
      <w:r w:rsidRPr="0023760C">
        <w:rPr>
          <w:b/>
          <w:bCs/>
          <w:color w:val="C00000"/>
          <w:sz w:val="20"/>
          <w:szCs w:val="20"/>
        </w:rPr>
        <w:t>STANDARDS</w:t>
      </w:r>
      <w:r w:rsidRPr="00D231F5">
        <w:rPr>
          <w:color w:val="000000" w:themeColor="text1"/>
          <w:sz w:val="20"/>
          <w:szCs w:val="20"/>
        </w:rPr>
        <w:t xml:space="preserve"> appropriate to their field of specialization</w:t>
      </w:r>
      <w:r w:rsidR="00D85EBB">
        <w:rPr>
          <w:color w:val="000000" w:themeColor="text1"/>
          <w:sz w:val="20"/>
          <w:szCs w:val="20"/>
        </w:rPr>
        <w:t>.</w:t>
      </w:r>
    </w:p>
    <w:p w14:paraId="1E834F36" w14:textId="77777777" w:rsidR="00C512EA" w:rsidRPr="00D231F5" w:rsidRDefault="00C512EA" w:rsidP="00C512EA">
      <w:pPr>
        <w:ind w:left="360"/>
        <w:rPr>
          <w:color w:val="000000" w:themeColor="text1"/>
          <w:sz w:val="20"/>
          <w:szCs w:val="20"/>
        </w:rPr>
      </w:pPr>
    </w:p>
    <w:p w14:paraId="2E829E3D" w14:textId="0C7BFAB7" w:rsidR="00C512EA" w:rsidRPr="00D231F5" w:rsidRDefault="00C512EA" w:rsidP="00C512EA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 xml:space="preserve">Leadership and Collaboration: </w:t>
      </w:r>
      <w:r w:rsidRPr="0023760C">
        <w:rPr>
          <w:b/>
          <w:bCs/>
          <w:color w:val="C00000"/>
          <w:sz w:val="20"/>
          <w:szCs w:val="20"/>
        </w:rPr>
        <w:t>LEADING and/or PARTICIPATING in COLLABORATIVE ACTIVITIES with OTHERS</w:t>
      </w:r>
      <w:r w:rsidRPr="00C64D92">
        <w:rPr>
          <w:color w:val="C00000"/>
          <w:sz w:val="20"/>
          <w:szCs w:val="20"/>
        </w:rPr>
        <w:t xml:space="preserve"> </w:t>
      </w:r>
      <w:r w:rsidRPr="00D231F5">
        <w:rPr>
          <w:color w:val="000000" w:themeColor="text1"/>
          <w:sz w:val="20"/>
          <w:szCs w:val="20"/>
        </w:rPr>
        <w:t>such as peers, colleagues, teachers, administrators, community organizations, and parents</w:t>
      </w:r>
      <w:r w:rsidR="00D85EBB">
        <w:rPr>
          <w:color w:val="000000" w:themeColor="text1"/>
          <w:sz w:val="20"/>
          <w:szCs w:val="20"/>
        </w:rPr>
        <w:t>.</w:t>
      </w:r>
    </w:p>
    <w:p w14:paraId="6E5DE538" w14:textId="77777777" w:rsidR="00DD5B5D" w:rsidRPr="00C512EA" w:rsidRDefault="00DD5B5D" w:rsidP="007368EF">
      <w:pPr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291E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83615">
    <w:abstractNumId w:val="1"/>
  </w:num>
  <w:num w:numId="2" w16cid:durableId="29506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3760C"/>
    <w:rsid w:val="00246ED7"/>
    <w:rsid w:val="0027072E"/>
    <w:rsid w:val="00294C99"/>
    <w:rsid w:val="00322892"/>
    <w:rsid w:val="003B7138"/>
    <w:rsid w:val="004071F4"/>
    <w:rsid w:val="004711C1"/>
    <w:rsid w:val="004F0517"/>
    <w:rsid w:val="0054010F"/>
    <w:rsid w:val="006B0770"/>
    <w:rsid w:val="007368EF"/>
    <w:rsid w:val="00777075"/>
    <w:rsid w:val="0082732E"/>
    <w:rsid w:val="00900442"/>
    <w:rsid w:val="00954E78"/>
    <w:rsid w:val="009759EF"/>
    <w:rsid w:val="0099472C"/>
    <w:rsid w:val="009A063F"/>
    <w:rsid w:val="009C703C"/>
    <w:rsid w:val="00A85F43"/>
    <w:rsid w:val="00A919A0"/>
    <w:rsid w:val="00AC6366"/>
    <w:rsid w:val="00AD5B18"/>
    <w:rsid w:val="00B63115"/>
    <w:rsid w:val="00B840F1"/>
    <w:rsid w:val="00BE51E8"/>
    <w:rsid w:val="00BF0090"/>
    <w:rsid w:val="00C512EA"/>
    <w:rsid w:val="00C61E70"/>
    <w:rsid w:val="00C64D92"/>
    <w:rsid w:val="00CC163B"/>
    <w:rsid w:val="00D118E1"/>
    <w:rsid w:val="00D231F5"/>
    <w:rsid w:val="00D617F4"/>
    <w:rsid w:val="00D85EBB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8</cp:revision>
  <dcterms:created xsi:type="dcterms:W3CDTF">2023-07-11T16:50:00Z</dcterms:created>
  <dcterms:modified xsi:type="dcterms:W3CDTF">2023-08-25T14:34:00Z</dcterms:modified>
</cp:coreProperties>
</file>