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79366" w14:textId="4737E55E" w:rsidR="00B22340" w:rsidRPr="002A7FD7" w:rsidRDefault="00B22340" w:rsidP="00B22340">
      <w:pPr>
        <w:jc w:val="center"/>
        <w:rPr>
          <w:rFonts w:cstheme="minorHAnsi"/>
          <w:b/>
          <w:bCs/>
        </w:rPr>
      </w:pPr>
      <w:r w:rsidRPr="002A7FD7">
        <w:rPr>
          <w:rFonts w:cstheme="minorHAnsi"/>
          <w:b/>
          <w:bCs/>
        </w:rPr>
        <w:t>Standards Identified for SPE 478</w:t>
      </w:r>
    </w:p>
    <w:p w14:paraId="2C2E7A03" w14:textId="77777777" w:rsidR="00B22340" w:rsidRPr="00411E14" w:rsidRDefault="00B22340" w:rsidP="00B22340">
      <w:pPr>
        <w:snapToGrid w:val="0"/>
        <w:jc w:val="center"/>
        <w:rPr>
          <w:rFonts w:cstheme="minorHAnsi"/>
          <w:sz w:val="20"/>
          <w:szCs w:val="20"/>
        </w:rPr>
      </w:pPr>
    </w:p>
    <w:p w14:paraId="0E0B8349" w14:textId="77777777" w:rsidR="00B22340" w:rsidRPr="00411E14" w:rsidRDefault="00B22340" w:rsidP="00B22340">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6AB831DA" w14:textId="77777777" w:rsidR="00B22340" w:rsidRPr="00411E14" w:rsidRDefault="00B22340" w:rsidP="00B22340">
      <w:pPr>
        <w:snapToGrid w:val="0"/>
        <w:jc w:val="center"/>
        <w:rPr>
          <w:rFonts w:cstheme="minorHAnsi"/>
          <w:sz w:val="20"/>
          <w:szCs w:val="20"/>
        </w:rPr>
      </w:pPr>
    </w:p>
    <w:p w14:paraId="375D6A16" w14:textId="77777777" w:rsidR="00B22340" w:rsidRPr="008B5066" w:rsidRDefault="00B22340" w:rsidP="00B22340">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7ECB7B9D" w14:textId="77777777" w:rsidR="00184673" w:rsidRPr="00184673" w:rsidRDefault="00184673">
      <w:pPr>
        <w:rPr>
          <w:color w:val="C00000"/>
        </w:rPr>
      </w:pPr>
    </w:p>
    <w:p w14:paraId="0A9AD7F7" w14:textId="32195BEA" w:rsidR="00184673" w:rsidRPr="002A7FD7" w:rsidRDefault="00184673" w:rsidP="00184673">
      <w:pPr>
        <w:pStyle w:val="ListParagraph"/>
        <w:numPr>
          <w:ilvl w:val="0"/>
          <w:numId w:val="4"/>
        </w:numPr>
        <w:ind w:left="360"/>
        <w:rPr>
          <w:rFonts w:cstheme="minorHAnsi"/>
          <w:sz w:val="20"/>
          <w:szCs w:val="20"/>
        </w:rPr>
      </w:pPr>
      <w:r w:rsidRPr="002A7FD7">
        <w:rPr>
          <w:rFonts w:cstheme="minorHAnsi"/>
          <w:b/>
          <w:bCs/>
          <w:color w:val="C00000"/>
          <w:sz w:val="20"/>
          <w:szCs w:val="20"/>
        </w:rPr>
        <w:t>Learner Development:</w:t>
      </w:r>
      <w:r w:rsidRPr="002A7FD7">
        <w:rPr>
          <w:rFonts w:cstheme="minorHAnsi"/>
          <w:color w:val="C00000"/>
          <w:sz w:val="20"/>
          <w:szCs w:val="20"/>
        </w:rPr>
        <w:t xml:space="preserve">  </w:t>
      </w:r>
      <w:r w:rsidRPr="002A7FD7">
        <w:rPr>
          <w:rFonts w:cstheme="minorHAnsi"/>
          <w:sz w:val="20"/>
          <w:szCs w:val="20"/>
        </w:rPr>
        <w:t>The candidate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028FB19F" w14:textId="28D94D00" w:rsidR="00184673" w:rsidRPr="002A7FD7" w:rsidRDefault="00184673" w:rsidP="00B22340">
      <w:pPr>
        <w:rPr>
          <w:rFonts w:eastAsia="Times New Roman" w:cstheme="minorHAnsi"/>
          <w:color w:val="000000"/>
          <w:sz w:val="20"/>
          <w:szCs w:val="20"/>
        </w:rPr>
      </w:pPr>
    </w:p>
    <w:p w14:paraId="5D9DD80F" w14:textId="05E28A9A" w:rsidR="00184673" w:rsidRPr="002A7FD7" w:rsidRDefault="00184673" w:rsidP="00184673">
      <w:pPr>
        <w:ind w:left="720" w:hanging="360"/>
        <w:rPr>
          <w:rFonts w:eastAsia="Times New Roman" w:cstheme="minorHAnsi"/>
          <w:color w:val="000000"/>
          <w:sz w:val="20"/>
          <w:szCs w:val="20"/>
        </w:rPr>
      </w:pPr>
      <w:r w:rsidRPr="002A7FD7">
        <w:rPr>
          <w:rFonts w:eastAsia="Times New Roman" w:cstheme="minorHAnsi"/>
          <w:b/>
          <w:bCs/>
          <w:color w:val="C00000"/>
          <w:sz w:val="20"/>
          <w:szCs w:val="20"/>
        </w:rPr>
        <w:t xml:space="preserve">(b) </w:t>
      </w:r>
      <w:r w:rsidR="002A7FD7">
        <w:rPr>
          <w:rFonts w:eastAsia="Times New Roman" w:cstheme="minorHAnsi"/>
          <w:b/>
          <w:bCs/>
          <w:color w:val="C00000"/>
          <w:sz w:val="20"/>
          <w:szCs w:val="20"/>
        </w:rPr>
        <w:tab/>
      </w:r>
      <w:r w:rsidRPr="002A7FD7">
        <w:rPr>
          <w:rFonts w:eastAsia="Times New Roman" w:cstheme="minorHAnsi"/>
          <w:color w:val="000000"/>
          <w:sz w:val="20"/>
          <w:szCs w:val="20"/>
        </w:rPr>
        <w:t xml:space="preserve">The candidate creates developmentally appropriate instruction that </w:t>
      </w:r>
      <w:proofErr w:type="gramStart"/>
      <w:r w:rsidRPr="002A7FD7">
        <w:rPr>
          <w:rFonts w:eastAsia="Times New Roman" w:cstheme="minorHAnsi"/>
          <w:color w:val="000000"/>
          <w:sz w:val="20"/>
          <w:szCs w:val="20"/>
        </w:rPr>
        <w:t>takes into account</w:t>
      </w:r>
      <w:proofErr w:type="gramEnd"/>
      <w:r w:rsidRPr="002A7FD7">
        <w:rPr>
          <w:rFonts w:eastAsia="Times New Roman" w:cstheme="minorHAnsi"/>
          <w:color w:val="000000"/>
          <w:sz w:val="20"/>
          <w:szCs w:val="20"/>
        </w:rPr>
        <w:t xml:space="preserve"> individual learners’ strengths, interests, and needs and that enables each learner to advance and accelerate his/her learning.</w:t>
      </w:r>
    </w:p>
    <w:p w14:paraId="70B55254" w14:textId="07B6A862" w:rsidR="00184673" w:rsidRPr="002A7FD7" w:rsidRDefault="00184673" w:rsidP="00184673">
      <w:pPr>
        <w:rPr>
          <w:rFonts w:cstheme="minorHAnsi"/>
          <w:sz w:val="20"/>
          <w:szCs w:val="20"/>
        </w:rPr>
      </w:pPr>
    </w:p>
    <w:p w14:paraId="0566635D" w14:textId="3B2A05CF" w:rsidR="00184673" w:rsidRPr="002A7FD7" w:rsidRDefault="00184673" w:rsidP="00184673">
      <w:pPr>
        <w:pStyle w:val="ListParagraph"/>
        <w:numPr>
          <w:ilvl w:val="0"/>
          <w:numId w:val="4"/>
        </w:numPr>
        <w:ind w:left="360"/>
        <w:rPr>
          <w:rFonts w:cstheme="minorHAnsi"/>
          <w:sz w:val="20"/>
          <w:szCs w:val="20"/>
        </w:rPr>
      </w:pPr>
      <w:r w:rsidRPr="002A7FD7">
        <w:rPr>
          <w:rFonts w:cstheme="minorHAnsi"/>
          <w:b/>
          <w:bCs/>
          <w:color w:val="C00000"/>
          <w:sz w:val="20"/>
          <w:szCs w:val="20"/>
        </w:rPr>
        <w:t>Learning Differences:</w:t>
      </w:r>
      <w:r w:rsidRPr="002A7FD7">
        <w:rPr>
          <w:rFonts w:cstheme="minorHAnsi"/>
          <w:color w:val="C00000"/>
          <w:sz w:val="20"/>
          <w:szCs w:val="20"/>
        </w:rPr>
        <w:t xml:space="preserve"> </w:t>
      </w:r>
      <w:r w:rsidRPr="002A7FD7">
        <w:rPr>
          <w:rFonts w:cstheme="minorHAnsi"/>
          <w:sz w:val="20"/>
          <w:szCs w:val="20"/>
        </w:rPr>
        <w:t>The candidate uses understanding of individual differences and diverse cultures and communities to ensure inclusive learning environments that enable each learner to meet high standards.</w:t>
      </w:r>
    </w:p>
    <w:p w14:paraId="166086E7" w14:textId="1FBD705F" w:rsidR="00184673" w:rsidRPr="002A7FD7" w:rsidRDefault="00184673" w:rsidP="00184673">
      <w:pPr>
        <w:rPr>
          <w:rFonts w:cstheme="minorHAnsi"/>
          <w:sz w:val="20"/>
          <w:szCs w:val="20"/>
        </w:rPr>
      </w:pPr>
    </w:p>
    <w:p w14:paraId="25AE5CDB" w14:textId="5EEBF1F6" w:rsidR="00184673" w:rsidRPr="002A7FD7" w:rsidRDefault="00184673" w:rsidP="00184673">
      <w:pPr>
        <w:ind w:left="720" w:hanging="360"/>
        <w:rPr>
          <w:rFonts w:eastAsia="Times New Roman" w:cstheme="minorHAnsi"/>
          <w:color w:val="000000"/>
          <w:sz w:val="20"/>
          <w:szCs w:val="20"/>
        </w:rPr>
      </w:pPr>
      <w:r w:rsidRPr="002A7FD7">
        <w:rPr>
          <w:rFonts w:eastAsia="Times New Roman" w:cstheme="minorHAnsi"/>
          <w:b/>
          <w:bCs/>
          <w:color w:val="C00000"/>
          <w:sz w:val="20"/>
          <w:szCs w:val="20"/>
        </w:rPr>
        <w:t>(a)</w:t>
      </w:r>
      <w:r w:rsidR="002A7FD7">
        <w:rPr>
          <w:rFonts w:eastAsia="Times New Roman" w:cstheme="minorHAnsi"/>
          <w:b/>
          <w:bCs/>
          <w:color w:val="C00000"/>
          <w:sz w:val="20"/>
          <w:szCs w:val="20"/>
        </w:rPr>
        <w:tab/>
      </w:r>
      <w:r w:rsidRPr="002A7FD7">
        <w:rPr>
          <w:rFonts w:eastAsia="Times New Roman" w:cstheme="minorHAnsi"/>
          <w:color w:val="000000"/>
          <w:sz w:val="20"/>
          <w:szCs w:val="20"/>
        </w:rPr>
        <w:t xml:space="preserve"> The candidate designs, adapts, and delivers instruction to address each student’s diverse learning strengths and needs and creates opportunities for students to demonstrate their learning in different ways. </w:t>
      </w:r>
    </w:p>
    <w:p w14:paraId="2D2CFAED" w14:textId="1CAE572A" w:rsidR="00184673" w:rsidRPr="002A7FD7" w:rsidRDefault="00184673" w:rsidP="00184673">
      <w:pPr>
        <w:ind w:left="720" w:hanging="360"/>
        <w:rPr>
          <w:rFonts w:eastAsia="Times New Roman" w:cstheme="minorHAnsi"/>
          <w:color w:val="000000"/>
          <w:sz w:val="20"/>
          <w:szCs w:val="20"/>
        </w:rPr>
      </w:pPr>
      <w:r w:rsidRPr="002A7FD7">
        <w:rPr>
          <w:rFonts w:eastAsia="Times New Roman" w:cstheme="minorHAnsi"/>
          <w:b/>
          <w:bCs/>
          <w:color w:val="C00000"/>
          <w:sz w:val="20"/>
          <w:szCs w:val="20"/>
        </w:rPr>
        <w:t>(b)</w:t>
      </w:r>
      <w:r w:rsidRPr="002A7FD7">
        <w:rPr>
          <w:rFonts w:eastAsia="Times New Roman" w:cstheme="minorHAnsi"/>
          <w:color w:val="000000"/>
          <w:sz w:val="20"/>
          <w:szCs w:val="20"/>
        </w:rPr>
        <w:t xml:space="preserve"> </w:t>
      </w:r>
      <w:r w:rsidR="002A7FD7">
        <w:rPr>
          <w:rFonts w:eastAsia="Times New Roman" w:cstheme="minorHAnsi"/>
          <w:color w:val="000000"/>
          <w:sz w:val="20"/>
          <w:szCs w:val="20"/>
        </w:rPr>
        <w:tab/>
      </w:r>
      <w:r w:rsidRPr="002A7FD7">
        <w:rPr>
          <w:rFonts w:eastAsia="Times New Roman" w:cstheme="minorHAnsi"/>
          <w:color w:val="000000"/>
          <w:sz w:val="20"/>
          <w:szCs w:val="20"/>
        </w:rPr>
        <w:t xml:space="preserve">The candidate makes appropriate and (timely provisions (e.g., pacing for individual rates of growth, task demands, communication, assessment, and response modes) for individual students with </w:t>
      </w:r>
      <w:proofErr w:type="gramStart"/>
      <w:r w:rsidRPr="002A7FD7">
        <w:rPr>
          <w:rFonts w:eastAsia="Times New Roman" w:cstheme="minorHAnsi"/>
          <w:color w:val="000000"/>
          <w:sz w:val="20"/>
          <w:szCs w:val="20"/>
        </w:rPr>
        <w:t>particular learning</w:t>
      </w:r>
      <w:proofErr w:type="gramEnd"/>
      <w:r w:rsidRPr="002A7FD7">
        <w:rPr>
          <w:rFonts w:eastAsia="Times New Roman" w:cstheme="minorHAnsi"/>
          <w:color w:val="000000"/>
          <w:sz w:val="20"/>
          <w:szCs w:val="20"/>
        </w:rPr>
        <w:t xml:space="preserve"> differences or needs.</w:t>
      </w:r>
    </w:p>
    <w:p w14:paraId="31A326DF" w14:textId="6752B634" w:rsidR="00184673" w:rsidRPr="002A7FD7" w:rsidRDefault="00184673" w:rsidP="00184673">
      <w:pPr>
        <w:ind w:left="720" w:hanging="360"/>
        <w:rPr>
          <w:rFonts w:eastAsia="Times New Roman" w:cstheme="minorHAnsi"/>
          <w:color w:val="000000"/>
          <w:sz w:val="20"/>
          <w:szCs w:val="20"/>
        </w:rPr>
      </w:pPr>
      <w:r w:rsidRPr="002A7FD7">
        <w:rPr>
          <w:rFonts w:eastAsia="Times New Roman" w:cstheme="minorHAnsi"/>
          <w:b/>
          <w:bCs/>
          <w:color w:val="C00000"/>
          <w:sz w:val="20"/>
          <w:szCs w:val="20"/>
        </w:rPr>
        <w:t>(c)</w:t>
      </w:r>
      <w:r w:rsidRPr="002A7FD7">
        <w:rPr>
          <w:rFonts w:eastAsia="Times New Roman" w:cstheme="minorHAnsi"/>
          <w:color w:val="000000"/>
          <w:sz w:val="20"/>
          <w:szCs w:val="20"/>
        </w:rPr>
        <w:t xml:space="preserve"> </w:t>
      </w:r>
      <w:r w:rsidR="002A7FD7">
        <w:rPr>
          <w:rFonts w:eastAsia="Times New Roman" w:cstheme="minorHAnsi"/>
          <w:color w:val="000000"/>
          <w:sz w:val="20"/>
          <w:szCs w:val="20"/>
        </w:rPr>
        <w:tab/>
      </w:r>
      <w:r w:rsidRPr="002A7FD7">
        <w:rPr>
          <w:rFonts w:eastAsia="Times New Roman" w:cstheme="minorHAnsi"/>
          <w:color w:val="000000"/>
          <w:sz w:val="20"/>
          <w:szCs w:val="20"/>
        </w:rPr>
        <w:t>The candidate designs instruction to build on learners’ prior knowledge and experiences, allowing learners to accelerate as they demonstrate their understandings.</w:t>
      </w:r>
    </w:p>
    <w:p w14:paraId="418CA47C" w14:textId="3F0ED168" w:rsidR="00184673" w:rsidRPr="002A7FD7" w:rsidRDefault="00184673" w:rsidP="00184673">
      <w:pPr>
        <w:rPr>
          <w:rFonts w:cstheme="minorHAnsi"/>
          <w:sz w:val="20"/>
          <w:szCs w:val="20"/>
        </w:rPr>
      </w:pPr>
    </w:p>
    <w:p w14:paraId="2FC88F8B" w14:textId="7726924B" w:rsidR="00184673" w:rsidRPr="002A7FD7" w:rsidRDefault="00184673" w:rsidP="00184673">
      <w:pPr>
        <w:pStyle w:val="ListParagraph"/>
        <w:numPr>
          <w:ilvl w:val="0"/>
          <w:numId w:val="4"/>
        </w:numPr>
        <w:ind w:left="360"/>
        <w:rPr>
          <w:rFonts w:cstheme="minorHAnsi"/>
          <w:sz w:val="20"/>
          <w:szCs w:val="20"/>
        </w:rPr>
      </w:pPr>
      <w:r w:rsidRPr="002A7FD7">
        <w:rPr>
          <w:rFonts w:cstheme="minorHAnsi"/>
          <w:b/>
          <w:bCs/>
          <w:color w:val="C00000"/>
          <w:sz w:val="20"/>
          <w:szCs w:val="20"/>
        </w:rPr>
        <w:t>Learning Environments:</w:t>
      </w:r>
      <w:r w:rsidRPr="002A7FD7">
        <w:rPr>
          <w:rFonts w:cstheme="minorHAnsi"/>
          <w:color w:val="C00000"/>
          <w:sz w:val="20"/>
          <w:szCs w:val="20"/>
        </w:rPr>
        <w:t xml:space="preserve"> </w:t>
      </w:r>
      <w:r w:rsidRPr="002A7FD7">
        <w:rPr>
          <w:rFonts w:cstheme="minorHAnsi"/>
          <w:sz w:val="20"/>
          <w:szCs w:val="20"/>
        </w:rPr>
        <w:t>The candidate works with others to create environments that support individual and collaborative learning, and that encourage positive social interaction, active engagement in learning, and self-motivation.</w:t>
      </w:r>
    </w:p>
    <w:p w14:paraId="1DC74401" w14:textId="77777777" w:rsidR="00184673" w:rsidRPr="002A7FD7" w:rsidRDefault="00184673" w:rsidP="00184673">
      <w:pPr>
        <w:pStyle w:val="ListParagraph"/>
        <w:rPr>
          <w:rFonts w:cstheme="minorHAnsi"/>
          <w:sz w:val="20"/>
          <w:szCs w:val="20"/>
        </w:rPr>
      </w:pPr>
    </w:p>
    <w:p w14:paraId="2E6CEEA7" w14:textId="6B24E1D3" w:rsidR="00184673" w:rsidRPr="002A7FD7" w:rsidRDefault="00184673" w:rsidP="00184673">
      <w:pPr>
        <w:ind w:left="720" w:hanging="360"/>
        <w:rPr>
          <w:rFonts w:eastAsia="Times New Roman" w:cstheme="minorHAnsi"/>
          <w:color w:val="000000"/>
          <w:sz w:val="20"/>
          <w:szCs w:val="20"/>
        </w:rPr>
      </w:pPr>
      <w:r w:rsidRPr="002A7FD7">
        <w:rPr>
          <w:rFonts w:eastAsia="Times New Roman" w:cstheme="minorHAnsi"/>
          <w:b/>
          <w:bCs/>
          <w:color w:val="C00000"/>
          <w:sz w:val="20"/>
          <w:szCs w:val="20"/>
        </w:rPr>
        <w:t>(m)</w:t>
      </w:r>
      <w:r w:rsidRPr="002A7FD7">
        <w:rPr>
          <w:rFonts w:eastAsia="Times New Roman" w:cstheme="minorHAnsi"/>
          <w:color w:val="000000"/>
          <w:sz w:val="20"/>
          <w:szCs w:val="20"/>
        </w:rPr>
        <w:t xml:space="preserve"> </w:t>
      </w:r>
      <w:r w:rsidR="002A7FD7">
        <w:rPr>
          <w:rFonts w:eastAsia="Times New Roman" w:cstheme="minorHAnsi"/>
          <w:color w:val="000000"/>
          <w:sz w:val="20"/>
          <w:szCs w:val="20"/>
        </w:rPr>
        <w:tab/>
      </w:r>
      <w:r w:rsidRPr="002A7FD7">
        <w:rPr>
          <w:rFonts w:eastAsia="Times New Roman" w:cstheme="minorHAnsi"/>
          <w:color w:val="000000"/>
          <w:sz w:val="20"/>
          <w:szCs w:val="20"/>
        </w:rPr>
        <w:t>The candidate knows how to use technologies and how to guide learners to apply them in appropriate, safe, and effective ways.</w:t>
      </w:r>
    </w:p>
    <w:p w14:paraId="68853115" w14:textId="703816B5" w:rsidR="00184673" w:rsidRPr="002A7FD7" w:rsidRDefault="00184673" w:rsidP="00184673">
      <w:pPr>
        <w:rPr>
          <w:rFonts w:cstheme="minorHAnsi"/>
          <w:sz w:val="20"/>
          <w:szCs w:val="20"/>
        </w:rPr>
      </w:pPr>
    </w:p>
    <w:p w14:paraId="31F9C1C6" w14:textId="37186508" w:rsidR="00184673" w:rsidRPr="002A7FD7" w:rsidRDefault="00184673" w:rsidP="00184673">
      <w:pPr>
        <w:pStyle w:val="ListParagraph"/>
        <w:numPr>
          <w:ilvl w:val="0"/>
          <w:numId w:val="4"/>
        </w:numPr>
        <w:ind w:left="360"/>
        <w:rPr>
          <w:rFonts w:cstheme="minorHAnsi"/>
          <w:sz w:val="20"/>
          <w:szCs w:val="20"/>
        </w:rPr>
      </w:pPr>
      <w:r w:rsidRPr="002A7FD7">
        <w:rPr>
          <w:rFonts w:cstheme="minorHAnsi"/>
          <w:b/>
          <w:bCs/>
          <w:color w:val="C00000"/>
          <w:sz w:val="20"/>
          <w:szCs w:val="20"/>
        </w:rPr>
        <w:t xml:space="preserve">Content Knowledge: </w:t>
      </w:r>
      <w:r w:rsidRPr="002A7FD7">
        <w:rPr>
          <w:rFonts w:cstheme="minorHAnsi"/>
          <w:sz w:val="20"/>
          <w:szCs w:val="20"/>
        </w:rPr>
        <w:t>The candidate understands the central concepts, tools of inquiry, and structures of the discipline(s) he or she teaches and creates learning experiences that make these aspects of the discipline accessible and meaningful for learners to assure mastery of the content.</w:t>
      </w:r>
    </w:p>
    <w:p w14:paraId="3DE8A9AA" w14:textId="403A9681" w:rsidR="00184673" w:rsidRPr="002A7FD7" w:rsidRDefault="00184673" w:rsidP="00184673">
      <w:pPr>
        <w:rPr>
          <w:rFonts w:cstheme="minorHAnsi"/>
          <w:sz w:val="20"/>
          <w:szCs w:val="20"/>
        </w:rPr>
      </w:pPr>
    </w:p>
    <w:p w14:paraId="4D1B07EA" w14:textId="00F83BF0" w:rsidR="00184673" w:rsidRPr="002A7FD7" w:rsidRDefault="00184673" w:rsidP="00184673">
      <w:pPr>
        <w:ind w:left="720" w:hanging="360"/>
        <w:rPr>
          <w:rFonts w:eastAsia="Times New Roman" w:cstheme="minorHAnsi"/>
          <w:color w:val="000000"/>
          <w:sz w:val="20"/>
          <w:szCs w:val="20"/>
        </w:rPr>
      </w:pPr>
      <w:r w:rsidRPr="002A7FD7">
        <w:rPr>
          <w:rFonts w:eastAsia="Times New Roman" w:cstheme="minorHAnsi"/>
          <w:b/>
          <w:bCs/>
          <w:color w:val="C00000"/>
          <w:sz w:val="20"/>
          <w:szCs w:val="20"/>
        </w:rPr>
        <w:t>(f)</w:t>
      </w:r>
      <w:r w:rsidRPr="002A7FD7">
        <w:rPr>
          <w:rFonts w:eastAsia="Times New Roman" w:cstheme="minorHAnsi"/>
          <w:color w:val="000000"/>
          <w:sz w:val="20"/>
          <w:szCs w:val="20"/>
        </w:rPr>
        <w:t xml:space="preserve"> </w:t>
      </w:r>
      <w:r w:rsidR="002A7FD7">
        <w:rPr>
          <w:rFonts w:eastAsia="Times New Roman" w:cstheme="minorHAnsi"/>
          <w:color w:val="000000"/>
          <w:sz w:val="20"/>
          <w:szCs w:val="20"/>
        </w:rPr>
        <w:tab/>
      </w:r>
      <w:r w:rsidRPr="002A7FD7">
        <w:rPr>
          <w:rFonts w:eastAsia="Times New Roman" w:cstheme="minorHAnsi"/>
          <w:color w:val="000000"/>
          <w:sz w:val="20"/>
          <w:szCs w:val="20"/>
        </w:rPr>
        <w:t xml:space="preserve">The candidate evaluates and modifies instructional resources and curriculum materials for their comprehensiveness, accuracy for representing </w:t>
      </w:r>
      <w:proofErr w:type="gramStart"/>
      <w:r w:rsidRPr="002A7FD7">
        <w:rPr>
          <w:rFonts w:eastAsia="Times New Roman" w:cstheme="minorHAnsi"/>
          <w:color w:val="000000"/>
          <w:sz w:val="20"/>
          <w:szCs w:val="20"/>
        </w:rPr>
        <w:t>particular concepts</w:t>
      </w:r>
      <w:proofErr w:type="gramEnd"/>
      <w:r w:rsidRPr="002A7FD7">
        <w:rPr>
          <w:rFonts w:eastAsia="Times New Roman" w:cstheme="minorHAnsi"/>
          <w:color w:val="000000"/>
          <w:sz w:val="20"/>
          <w:szCs w:val="20"/>
        </w:rPr>
        <w:t xml:space="preserve"> in the discipline, and appropriateness for his/her learners.</w:t>
      </w:r>
    </w:p>
    <w:p w14:paraId="210B764C" w14:textId="4E202966" w:rsidR="00184673" w:rsidRPr="002A7FD7" w:rsidRDefault="00184673" w:rsidP="00184673">
      <w:pPr>
        <w:ind w:left="720" w:hanging="360"/>
        <w:rPr>
          <w:rFonts w:eastAsia="Times New Roman" w:cstheme="minorHAnsi"/>
          <w:color w:val="000000"/>
          <w:sz w:val="20"/>
          <w:szCs w:val="20"/>
        </w:rPr>
      </w:pPr>
      <w:r w:rsidRPr="002A7FD7">
        <w:rPr>
          <w:rFonts w:eastAsia="Times New Roman" w:cstheme="minorHAnsi"/>
          <w:b/>
          <w:bCs/>
          <w:color w:val="C00000"/>
          <w:sz w:val="20"/>
          <w:szCs w:val="20"/>
        </w:rPr>
        <w:t>(g)</w:t>
      </w:r>
      <w:r w:rsidRPr="002A7FD7">
        <w:rPr>
          <w:rFonts w:eastAsia="Times New Roman" w:cstheme="minorHAnsi"/>
          <w:color w:val="000000"/>
          <w:sz w:val="20"/>
          <w:szCs w:val="20"/>
        </w:rPr>
        <w:t xml:space="preserve"> </w:t>
      </w:r>
      <w:r w:rsidR="002A7FD7">
        <w:rPr>
          <w:rFonts w:eastAsia="Times New Roman" w:cstheme="minorHAnsi"/>
          <w:color w:val="000000"/>
          <w:sz w:val="20"/>
          <w:szCs w:val="20"/>
        </w:rPr>
        <w:tab/>
      </w:r>
      <w:r w:rsidRPr="002A7FD7">
        <w:rPr>
          <w:rFonts w:eastAsia="Times New Roman" w:cstheme="minorHAnsi"/>
          <w:color w:val="000000"/>
          <w:sz w:val="20"/>
          <w:szCs w:val="20"/>
        </w:rPr>
        <w:t>The candidate uses supplementary resources and technologies effectively to ensure accessibility and relevance for all learners.</w:t>
      </w:r>
    </w:p>
    <w:p w14:paraId="4FC616BA" w14:textId="42E10546" w:rsidR="00184673" w:rsidRPr="002A7FD7" w:rsidRDefault="00184673" w:rsidP="00184673">
      <w:pPr>
        <w:ind w:left="720" w:hanging="360"/>
        <w:rPr>
          <w:rFonts w:eastAsia="Times New Roman" w:cstheme="minorHAnsi"/>
          <w:color w:val="000000"/>
          <w:sz w:val="20"/>
          <w:szCs w:val="20"/>
        </w:rPr>
      </w:pPr>
      <w:r w:rsidRPr="002A7FD7">
        <w:rPr>
          <w:rFonts w:eastAsia="Times New Roman" w:cstheme="minorHAnsi"/>
          <w:b/>
          <w:bCs/>
          <w:color w:val="C00000"/>
          <w:sz w:val="20"/>
          <w:szCs w:val="20"/>
        </w:rPr>
        <w:t xml:space="preserve">(h) </w:t>
      </w:r>
      <w:r w:rsidR="002A7FD7">
        <w:rPr>
          <w:rFonts w:eastAsia="Times New Roman" w:cstheme="minorHAnsi"/>
          <w:b/>
          <w:bCs/>
          <w:color w:val="C00000"/>
          <w:sz w:val="20"/>
          <w:szCs w:val="20"/>
        </w:rPr>
        <w:tab/>
      </w:r>
      <w:r w:rsidRPr="002A7FD7">
        <w:rPr>
          <w:rFonts w:eastAsia="Times New Roman" w:cstheme="minorHAnsi"/>
          <w:color w:val="000000"/>
          <w:sz w:val="20"/>
          <w:szCs w:val="20"/>
        </w:rPr>
        <w:t>The candidate creates opportunities for students to learn, practice, and master academic language in their content.</w:t>
      </w:r>
    </w:p>
    <w:p w14:paraId="12B72878" w14:textId="4D941DDA" w:rsidR="00184673" w:rsidRPr="002A7FD7" w:rsidRDefault="00184673" w:rsidP="00184673">
      <w:pPr>
        <w:ind w:left="720" w:hanging="360"/>
        <w:rPr>
          <w:rFonts w:eastAsia="Times New Roman" w:cstheme="minorHAnsi"/>
          <w:color w:val="000000"/>
          <w:sz w:val="20"/>
          <w:szCs w:val="20"/>
        </w:rPr>
      </w:pPr>
      <w:r w:rsidRPr="002A7FD7">
        <w:rPr>
          <w:rFonts w:eastAsia="Times New Roman" w:cstheme="minorHAnsi"/>
          <w:b/>
          <w:bCs/>
          <w:color w:val="C00000"/>
          <w:sz w:val="20"/>
          <w:szCs w:val="20"/>
        </w:rPr>
        <w:t>(r)</w:t>
      </w:r>
      <w:r w:rsidRPr="002A7FD7">
        <w:rPr>
          <w:rFonts w:eastAsia="Times New Roman" w:cstheme="minorHAnsi"/>
          <w:color w:val="000000"/>
          <w:sz w:val="20"/>
          <w:szCs w:val="20"/>
        </w:rPr>
        <w:t xml:space="preserve"> </w:t>
      </w:r>
      <w:r w:rsidR="002A7FD7">
        <w:rPr>
          <w:rFonts w:eastAsia="Times New Roman" w:cstheme="minorHAnsi"/>
          <w:color w:val="000000"/>
          <w:sz w:val="20"/>
          <w:szCs w:val="20"/>
        </w:rPr>
        <w:tab/>
      </w:r>
      <w:r w:rsidRPr="002A7FD7">
        <w:rPr>
          <w:rFonts w:eastAsia="Times New Roman" w:cstheme="minorHAnsi"/>
          <w:color w:val="000000"/>
          <w:sz w:val="20"/>
          <w:szCs w:val="20"/>
        </w:rPr>
        <w:t>The candidate recognizes the potential of bias in his/her representation of the discipline and seeks to appropriately address problems of bias.</w:t>
      </w:r>
    </w:p>
    <w:p w14:paraId="142D0FA5" w14:textId="464A22B7" w:rsidR="00184673" w:rsidRPr="002A7FD7" w:rsidRDefault="00184673" w:rsidP="00B22340">
      <w:pPr>
        <w:ind w:left="720" w:hanging="360"/>
        <w:rPr>
          <w:rFonts w:eastAsia="Times New Roman" w:cstheme="minorHAnsi"/>
          <w:color w:val="000000"/>
          <w:sz w:val="20"/>
          <w:szCs w:val="20"/>
        </w:rPr>
      </w:pPr>
      <w:r w:rsidRPr="002A7FD7">
        <w:rPr>
          <w:rFonts w:eastAsia="Times New Roman" w:cstheme="minorHAnsi"/>
          <w:b/>
          <w:bCs/>
          <w:color w:val="C00000"/>
          <w:sz w:val="20"/>
          <w:szCs w:val="20"/>
        </w:rPr>
        <w:t>(s)</w:t>
      </w:r>
      <w:r w:rsidRPr="002A7FD7">
        <w:rPr>
          <w:rFonts w:eastAsia="Times New Roman" w:cstheme="minorHAnsi"/>
          <w:color w:val="000000"/>
          <w:sz w:val="20"/>
          <w:szCs w:val="20"/>
        </w:rPr>
        <w:t xml:space="preserve"> </w:t>
      </w:r>
      <w:r w:rsidR="002A7FD7">
        <w:rPr>
          <w:rFonts w:eastAsia="Times New Roman" w:cstheme="minorHAnsi"/>
          <w:color w:val="000000"/>
          <w:sz w:val="20"/>
          <w:szCs w:val="20"/>
        </w:rPr>
        <w:tab/>
      </w:r>
      <w:r w:rsidRPr="002A7FD7">
        <w:rPr>
          <w:rFonts w:eastAsia="Times New Roman" w:cstheme="minorHAnsi"/>
          <w:color w:val="000000"/>
          <w:sz w:val="20"/>
          <w:szCs w:val="20"/>
        </w:rPr>
        <w:t>The candidate is committed to work toward each learner’s mastery of disciplinary content and skills.</w:t>
      </w:r>
    </w:p>
    <w:p w14:paraId="76261563" w14:textId="2E0F7AC4" w:rsidR="00184673" w:rsidRPr="002A7FD7" w:rsidRDefault="00184673" w:rsidP="00184673">
      <w:pPr>
        <w:ind w:left="360"/>
        <w:rPr>
          <w:rFonts w:cstheme="minorHAnsi"/>
          <w:sz w:val="20"/>
          <w:szCs w:val="20"/>
        </w:rPr>
      </w:pPr>
    </w:p>
    <w:p w14:paraId="22E5782A" w14:textId="47CEC046" w:rsidR="00184673" w:rsidRPr="002A7FD7" w:rsidRDefault="00184673" w:rsidP="00B22340">
      <w:pPr>
        <w:pStyle w:val="ListParagraph"/>
        <w:numPr>
          <w:ilvl w:val="0"/>
          <w:numId w:val="5"/>
        </w:numPr>
        <w:ind w:left="360"/>
        <w:rPr>
          <w:rFonts w:cstheme="minorHAnsi"/>
          <w:color w:val="000000" w:themeColor="text1"/>
          <w:sz w:val="20"/>
          <w:szCs w:val="20"/>
        </w:rPr>
      </w:pPr>
      <w:r w:rsidRPr="002A7FD7">
        <w:rPr>
          <w:rFonts w:cstheme="minorHAnsi"/>
          <w:b/>
          <w:bCs/>
          <w:color w:val="C00000"/>
          <w:sz w:val="20"/>
          <w:szCs w:val="20"/>
        </w:rPr>
        <w:lastRenderedPageBreak/>
        <w:t>Planning for Instruction:</w:t>
      </w:r>
      <w:r w:rsidRPr="002A7FD7">
        <w:rPr>
          <w:rFonts w:cstheme="minorHAnsi"/>
          <w:color w:val="C00000"/>
          <w:sz w:val="20"/>
          <w:szCs w:val="20"/>
        </w:rPr>
        <w:t xml:space="preserve"> </w:t>
      </w:r>
      <w:r w:rsidRPr="002A7FD7">
        <w:rPr>
          <w:rFonts w:cstheme="minorHAnsi"/>
          <w:color w:val="000000" w:themeColor="text1"/>
          <w:sz w:val="20"/>
          <w:szCs w:val="20"/>
        </w:rPr>
        <w:t>The candidate plans instruction that supports every student in meeting rigorous learning goals by drawing upon knowledge of content areas, curriculum, cross-disciplinary skills, and pedagogy, as well as knowledge of learners and the community context.</w:t>
      </w:r>
    </w:p>
    <w:p w14:paraId="3E19494A" w14:textId="014F91B0" w:rsidR="00184673" w:rsidRPr="002A7FD7" w:rsidRDefault="00184673" w:rsidP="00184673">
      <w:pPr>
        <w:rPr>
          <w:rFonts w:cstheme="minorHAnsi"/>
          <w:sz w:val="20"/>
          <w:szCs w:val="20"/>
        </w:rPr>
      </w:pPr>
    </w:p>
    <w:p w14:paraId="5E4FAC7B" w14:textId="25229D40" w:rsidR="00F30687" w:rsidRPr="002A7FD7" w:rsidRDefault="00F30687" w:rsidP="00F30687">
      <w:pPr>
        <w:ind w:left="720" w:hanging="360"/>
        <w:rPr>
          <w:rFonts w:eastAsia="Times New Roman" w:cstheme="minorHAnsi"/>
          <w:color w:val="000000"/>
          <w:sz w:val="20"/>
          <w:szCs w:val="20"/>
        </w:rPr>
      </w:pPr>
      <w:r w:rsidRPr="002A7FD7">
        <w:rPr>
          <w:rFonts w:eastAsia="Times New Roman" w:cstheme="minorHAnsi"/>
          <w:b/>
          <w:bCs/>
          <w:color w:val="C00000"/>
          <w:sz w:val="20"/>
          <w:szCs w:val="20"/>
        </w:rPr>
        <w:t>(f)</w:t>
      </w:r>
      <w:r w:rsidRPr="002A7FD7">
        <w:rPr>
          <w:rFonts w:eastAsia="Times New Roman" w:cstheme="minorHAnsi"/>
          <w:color w:val="000000"/>
          <w:sz w:val="20"/>
          <w:szCs w:val="20"/>
        </w:rPr>
        <w:t xml:space="preserve"> </w:t>
      </w:r>
      <w:r w:rsidR="002A7FD7">
        <w:rPr>
          <w:rFonts w:eastAsia="Times New Roman" w:cstheme="minorHAnsi"/>
          <w:color w:val="000000"/>
          <w:sz w:val="20"/>
          <w:szCs w:val="20"/>
        </w:rPr>
        <w:tab/>
      </w:r>
      <w:r w:rsidRPr="002A7FD7">
        <w:rPr>
          <w:rFonts w:eastAsia="Times New Roman" w:cstheme="minorHAnsi"/>
          <w:color w:val="000000"/>
          <w:sz w:val="20"/>
          <w:szCs w:val="20"/>
        </w:rPr>
        <w:t>The candidate evaluates plans in relation to short- and long-range goals and systematically adjusts plans to meet each student’s learning needs and enhance learning.</w:t>
      </w:r>
    </w:p>
    <w:p w14:paraId="69087074" w14:textId="77777777" w:rsidR="00F30687" w:rsidRPr="002A7FD7" w:rsidRDefault="00F30687" w:rsidP="00F30687">
      <w:pPr>
        <w:ind w:left="360"/>
        <w:rPr>
          <w:rFonts w:cstheme="minorHAnsi"/>
          <w:color w:val="000000" w:themeColor="text1"/>
          <w:sz w:val="20"/>
          <w:szCs w:val="20"/>
        </w:rPr>
      </w:pPr>
    </w:p>
    <w:sectPr w:rsidR="00F30687" w:rsidRPr="002A7FD7"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70A57"/>
    <w:multiLevelType w:val="hybridMultilevel"/>
    <w:tmpl w:val="E7067580"/>
    <w:lvl w:ilvl="0" w:tplc="3C5AB248">
      <w:start w:val="1"/>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F01E86"/>
    <w:multiLevelType w:val="hybridMultilevel"/>
    <w:tmpl w:val="A7E47AA6"/>
    <w:lvl w:ilvl="0" w:tplc="6B68D3A4">
      <w:start w:val="7"/>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6760517">
    <w:abstractNumId w:val="1"/>
  </w:num>
  <w:num w:numId="2" w16cid:durableId="326592160">
    <w:abstractNumId w:val="4"/>
  </w:num>
  <w:num w:numId="3" w16cid:durableId="1387487535">
    <w:abstractNumId w:val="2"/>
  </w:num>
  <w:num w:numId="4" w16cid:durableId="2066877375">
    <w:abstractNumId w:val="0"/>
  </w:num>
  <w:num w:numId="5" w16cid:durableId="17917777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110E71"/>
    <w:rsid w:val="00184673"/>
    <w:rsid w:val="00186FBD"/>
    <w:rsid w:val="001F623A"/>
    <w:rsid w:val="00204133"/>
    <w:rsid w:val="0027072E"/>
    <w:rsid w:val="00294C99"/>
    <w:rsid w:val="002A7FD7"/>
    <w:rsid w:val="00322892"/>
    <w:rsid w:val="003B7138"/>
    <w:rsid w:val="004071F4"/>
    <w:rsid w:val="004F0517"/>
    <w:rsid w:val="0054010F"/>
    <w:rsid w:val="006B0770"/>
    <w:rsid w:val="00777075"/>
    <w:rsid w:val="0082732E"/>
    <w:rsid w:val="00954E78"/>
    <w:rsid w:val="009759EF"/>
    <w:rsid w:val="0099472C"/>
    <w:rsid w:val="009A063F"/>
    <w:rsid w:val="009D3DF5"/>
    <w:rsid w:val="00A85F43"/>
    <w:rsid w:val="00A919A0"/>
    <w:rsid w:val="00AC6366"/>
    <w:rsid w:val="00AD5B18"/>
    <w:rsid w:val="00B22340"/>
    <w:rsid w:val="00B63115"/>
    <w:rsid w:val="00B840F1"/>
    <w:rsid w:val="00BE51E8"/>
    <w:rsid w:val="00BF0090"/>
    <w:rsid w:val="00C61E70"/>
    <w:rsid w:val="00CC163B"/>
    <w:rsid w:val="00D118E1"/>
    <w:rsid w:val="00D617F4"/>
    <w:rsid w:val="00DD47D9"/>
    <w:rsid w:val="00E507B5"/>
    <w:rsid w:val="00E972D9"/>
    <w:rsid w:val="00ED1821"/>
    <w:rsid w:val="00F30687"/>
    <w:rsid w:val="00F6039C"/>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3</cp:revision>
  <dcterms:created xsi:type="dcterms:W3CDTF">2023-07-06T14:32:00Z</dcterms:created>
  <dcterms:modified xsi:type="dcterms:W3CDTF">2023-07-07T18:34:00Z</dcterms:modified>
</cp:coreProperties>
</file>