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7D80" w14:textId="2A79EC25" w:rsidR="000F4908" w:rsidRPr="00E83C33" w:rsidRDefault="000F4908" w:rsidP="000F4908">
      <w:pPr>
        <w:jc w:val="center"/>
        <w:rPr>
          <w:rFonts w:cstheme="minorHAnsi"/>
          <w:b/>
          <w:bCs/>
          <w:sz w:val="22"/>
          <w:szCs w:val="22"/>
        </w:rPr>
      </w:pPr>
      <w:r w:rsidRPr="00E83C33">
        <w:rPr>
          <w:rFonts w:cstheme="minorHAnsi"/>
          <w:b/>
          <w:bCs/>
          <w:sz w:val="22"/>
          <w:szCs w:val="22"/>
        </w:rPr>
        <w:t>Standards Identified for SPE 300</w:t>
      </w:r>
    </w:p>
    <w:p w14:paraId="2D656AD2" w14:textId="77777777" w:rsidR="000F4908" w:rsidRPr="00411E14" w:rsidRDefault="000F4908" w:rsidP="000F4908">
      <w:pPr>
        <w:snapToGrid w:val="0"/>
        <w:jc w:val="center"/>
        <w:rPr>
          <w:rFonts w:cstheme="minorHAnsi"/>
          <w:sz w:val="20"/>
          <w:szCs w:val="20"/>
        </w:rPr>
      </w:pPr>
    </w:p>
    <w:p w14:paraId="26BFD388" w14:textId="77777777" w:rsidR="000F4908" w:rsidRPr="00411E14" w:rsidRDefault="000F4908" w:rsidP="000F4908">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2822C8B2" w14:textId="77777777" w:rsidR="000F4908" w:rsidRPr="00411E14" w:rsidRDefault="000F4908" w:rsidP="000F4908">
      <w:pPr>
        <w:snapToGrid w:val="0"/>
        <w:jc w:val="center"/>
        <w:rPr>
          <w:rFonts w:cstheme="minorHAnsi"/>
          <w:sz w:val="20"/>
          <w:szCs w:val="20"/>
        </w:rPr>
      </w:pPr>
    </w:p>
    <w:p w14:paraId="597A28A8" w14:textId="77777777" w:rsidR="000F4908" w:rsidRPr="00411E14" w:rsidRDefault="000F4908" w:rsidP="000F4908">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E83C33" w:rsidRDefault="00184673" w:rsidP="00184673">
      <w:pPr>
        <w:pStyle w:val="ListParagraph"/>
        <w:numPr>
          <w:ilvl w:val="0"/>
          <w:numId w:val="4"/>
        </w:numPr>
        <w:rPr>
          <w:rFonts w:cstheme="minorHAnsi"/>
          <w:sz w:val="20"/>
          <w:szCs w:val="20"/>
        </w:rPr>
      </w:pPr>
      <w:r w:rsidRPr="00E83C33">
        <w:rPr>
          <w:rFonts w:cstheme="minorHAnsi"/>
          <w:b/>
          <w:bCs/>
          <w:color w:val="C00000"/>
          <w:sz w:val="20"/>
          <w:szCs w:val="20"/>
        </w:rPr>
        <w:t>Learner Development:</w:t>
      </w:r>
      <w:r w:rsidRPr="00E83C33">
        <w:rPr>
          <w:rFonts w:cstheme="minorHAnsi"/>
          <w:color w:val="C00000"/>
          <w:sz w:val="20"/>
          <w:szCs w:val="20"/>
        </w:rPr>
        <w:t xml:space="preserve">  </w:t>
      </w:r>
      <w:r w:rsidRPr="00E83C33">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E83C33" w:rsidRDefault="00184673" w:rsidP="00184673">
      <w:pPr>
        <w:rPr>
          <w:rFonts w:cstheme="minorHAnsi"/>
          <w:sz w:val="20"/>
          <w:szCs w:val="20"/>
        </w:rPr>
      </w:pPr>
    </w:p>
    <w:p w14:paraId="5EFB6932" w14:textId="5FC12108"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(d)</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understands how learning occurs—how learners construct knowledge, acquire skills, and develop discipline thinking processes—and knows how to use instructional strategies that promote student learning.</w:t>
      </w:r>
    </w:p>
    <w:p w14:paraId="6DFF7B6D" w14:textId="0F1D088D"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(e)</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understands that each learner’s cognitive, linguistic, social, emotional, and physical development influences learning and knows how to make instructional decisions that build on learners’ strengths and needs.</w:t>
      </w:r>
    </w:p>
    <w:p w14:paraId="7D2F03BF" w14:textId="67DDB820"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(f)</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identifies readiness for learning and understands how development in any one area may affect performance in other areas.</w:t>
      </w:r>
    </w:p>
    <w:p w14:paraId="6466C04E" w14:textId="3FED9897"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(h)</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respects learners’ differing strengths and needs and is committed to using this information to further each learner’s development.</w:t>
      </w:r>
    </w:p>
    <w:p w14:paraId="54EC6287" w14:textId="1903A117"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w:t>
      </w:r>
      <w:proofErr w:type="spellStart"/>
      <w:r w:rsidRPr="00E83C33">
        <w:rPr>
          <w:rFonts w:eastAsia="Times New Roman" w:cstheme="minorHAnsi"/>
          <w:b/>
          <w:bCs/>
          <w:color w:val="C00000"/>
          <w:sz w:val="20"/>
          <w:szCs w:val="20"/>
        </w:rPr>
        <w:t>i</w:t>
      </w:r>
      <w:proofErr w:type="spellEnd"/>
      <w:r w:rsidRPr="00E83C33">
        <w:rPr>
          <w:rFonts w:eastAsia="Times New Roman" w:cstheme="minorHAnsi"/>
          <w:b/>
          <w:bCs/>
          <w:color w:val="C00000"/>
          <w:sz w:val="20"/>
          <w:szCs w:val="20"/>
        </w:rPr>
        <w:t>)</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is committed to using learners’ strengths as a basis for growth and their misconceptions as opportunities for learning.</w:t>
      </w:r>
    </w:p>
    <w:p w14:paraId="0B8CA7FE" w14:textId="3B47A6BA"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(j)</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takes responsibility for promoting learners’ growth and development.</w:t>
      </w:r>
    </w:p>
    <w:p w14:paraId="2E1571AC" w14:textId="46D41053"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(k)</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values the input and contributions of families, colleagues, and other professionals in understanding and supporting each learner’s development.</w:t>
      </w:r>
    </w:p>
    <w:p w14:paraId="70B55254" w14:textId="07B6A862" w:rsidR="00184673" w:rsidRPr="00E83C33" w:rsidRDefault="00184673" w:rsidP="00184673">
      <w:pPr>
        <w:rPr>
          <w:rFonts w:cstheme="minorHAnsi"/>
          <w:sz w:val="20"/>
          <w:szCs w:val="20"/>
        </w:rPr>
      </w:pPr>
    </w:p>
    <w:p w14:paraId="0566635D" w14:textId="3B2A05CF" w:rsidR="00184673" w:rsidRPr="00E83C33" w:rsidRDefault="00184673" w:rsidP="00184673">
      <w:pPr>
        <w:pStyle w:val="ListParagraph"/>
        <w:numPr>
          <w:ilvl w:val="0"/>
          <w:numId w:val="4"/>
        </w:numPr>
        <w:rPr>
          <w:rFonts w:cstheme="minorHAnsi"/>
          <w:sz w:val="20"/>
          <w:szCs w:val="20"/>
        </w:rPr>
      </w:pPr>
      <w:r w:rsidRPr="00E83C33">
        <w:rPr>
          <w:rFonts w:cstheme="minorHAnsi"/>
          <w:b/>
          <w:bCs/>
          <w:color w:val="C00000"/>
          <w:sz w:val="20"/>
          <w:szCs w:val="20"/>
        </w:rPr>
        <w:t>Learning Differences:</w:t>
      </w:r>
      <w:r w:rsidRPr="00E83C33">
        <w:rPr>
          <w:rFonts w:cstheme="minorHAnsi"/>
          <w:color w:val="C00000"/>
          <w:sz w:val="20"/>
          <w:szCs w:val="20"/>
        </w:rPr>
        <w:t xml:space="preserve"> </w:t>
      </w:r>
      <w:r w:rsidRPr="00E83C33">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E83C33" w:rsidRDefault="00184673" w:rsidP="00184673">
      <w:pPr>
        <w:rPr>
          <w:rFonts w:cstheme="minorHAnsi"/>
          <w:sz w:val="20"/>
          <w:szCs w:val="20"/>
        </w:rPr>
      </w:pPr>
    </w:p>
    <w:p w14:paraId="5B170B82" w14:textId="5083296D"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(d)</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brings multiple perspectives to the discussion of content, including attention to learners’ personal, family, and community experiences and cultural norms.</w:t>
      </w:r>
    </w:p>
    <w:p w14:paraId="7F8EC2C0" w14:textId="52D91C4E"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 xml:space="preserve">(f) </w:t>
      </w:r>
      <w:r w:rsidR="00E83C33">
        <w:rPr>
          <w:rFonts w:eastAsia="Times New Roman" w:cstheme="minorHAnsi"/>
          <w:b/>
          <w:bCs/>
          <w:color w:val="C00000"/>
          <w:sz w:val="20"/>
          <w:szCs w:val="20"/>
        </w:rPr>
        <w:tab/>
      </w:r>
      <w:r w:rsidRPr="00E83C33">
        <w:rPr>
          <w:rFonts w:eastAsia="Times New Roman" w:cstheme="minorHAnsi"/>
          <w:color w:val="000000"/>
          <w:sz w:val="20"/>
          <w:szCs w:val="20"/>
        </w:rPr>
        <w:t xml:space="preserve">The candidate accesses resources, supports, and specialized assistance and services to meet </w:t>
      </w:r>
      <w:proofErr w:type="gramStart"/>
      <w:r w:rsidRPr="00E83C33">
        <w:rPr>
          <w:rFonts w:eastAsia="Times New Roman" w:cstheme="minorHAnsi"/>
          <w:color w:val="000000"/>
          <w:sz w:val="20"/>
          <w:szCs w:val="20"/>
        </w:rPr>
        <w:t>particular learning</w:t>
      </w:r>
      <w:proofErr w:type="gramEnd"/>
      <w:r w:rsidRPr="00E83C33">
        <w:rPr>
          <w:rFonts w:eastAsia="Times New Roman" w:cstheme="minorHAnsi"/>
          <w:color w:val="000000"/>
          <w:sz w:val="20"/>
          <w:szCs w:val="20"/>
        </w:rPr>
        <w:t xml:space="preserve"> differences or needs.</w:t>
      </w:r>
    </w:p>
    <w:p w14:paraId="756DF6A9" w14:textId="6E1FB0C7"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(h)</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understands students with exceptional needs, including those associated with disabilities and giftedness, and knows how to use strategies and resources to address these needs.</w:t>
      </w:r>
    </w:p>
    <w:p w14:paraId="12424455" w14:textId="50CDB755"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(j)</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understands that learners bring assets for learning based on their individual experiences, abilities, talents, prior learning, and peer and social group interactions, as well as language, culture, family, and community values.</w:t>
      </w:r>
    </w:p>
    <w:p w14:paraId="13442CF9" w14:textId="7EFF0739"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(k)</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knows how to access information about the values of diverse cultures and communities and how to incorporate learners’ experiences, cultures, and community resources into instruction.</w:t>
      </w:r>
    </w:p>
    <w:p w14:paraId="397E19DC" w14:textId="18C523A0"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(l)</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believes that all learners can achieve at high levels and persists in helping each learner reach his/her full potential.</w:t>
      </w:r>
    </w:p>
    <w:p w14:paraId="35B2D8C0" w14:textId="5DF465CC"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 xml:space="preserve">(m) </w:t>
      </w:r>
      <w:r w:rsidR="00E83C33">
        <w:rPr>
          <w:rFonts w:eastAsia="Times New Roman" w:cstheme="minorHAnsi"/>
          <w:b/>
          <w:bCs/>
          <w:color w:val="C00000"/>
          <w:sz w:val="20"/>
          <w:szCs w:val="20"/>
        </w:rPr>
        <w:tab/>
      </w:r>
      <w:r w:rsidRPr="00E83C33">
        <w:rPr>
          <w:rFonts w:eastAsia="Times New Roman" w:cstheme="minorHAnsi"/>
          <w:color w:val="000000"/>
          <w:sz w:val="20"/>
          <w:szCs w:val="20"/>
        </w:rPr>
        <w:t>The candidate respects learners as individuals with differing personal and family backgrounds and various skills, abilities, perspectives, talents, and interests.</w:t>
      </w:r>
    </w:p>
    <w:p w14:paraId="293210B3" w14:textId="03F2378D"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(n)</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makes learners feel valued and helps them learn to value each other.</w:t>
      </w:r>
    </w:p>
    <w:p w14:paraId="418CA47C" w14:textId="3F0ED168" w:rsidR="00184673" w:rsidRPr="00E83C33" w:rsidRDefault="00184673" w:rsidP="00184673">
      <w:pPr>
        <w:rPr>
          <w:rFonts w:cstheme="minorHAnsi"/>
          <w:sz w:val="20"/>
          <w:szCs w:val="20"/>
        </w:rPr>
      </w:pPr>
    </w:p>
    <w:p w14:paraId="2FC88F8B" w14:textId="7726924B" w:rsidR="00184673" w:rsidRPr="00E83C33" w:rsidRDefault="00184673" w:rsidP="00184673">
      <w:pPr>
        <w:pStyle w:val="ListParagraph"/>
        <w:numPr>
          <w:ilvl w:val="0"/>
          <w:numId w:val="4"/>
        </w:numPr>
        <w:rPr>
          <w:rFonts w:cstheme="minorHAnsi"/>
          <w:sz w:val="20"/>
          <w:szCs w:val="20"/>
        </w:rPr>
      </w:pPr>
      <w:r w:rsidRPr="00E83C33">
        <w:rPr>
          <w:rFonts w:cstheme="minorHAnsi"/>
          <w:b/>
          <w:bCs/>
          <w:color w:val="C00000"/>
          <w:sz w:val="20"/>
          <w:szCs w:val="20"/>
        </w:rPr>
        <w:lastRenderedPageBreak/>
        <w:t>Learning Environments:</w:t>
      </w:r>
      <w:r w:rsidRPr="00E83C33">
        <w:rPr>
          <w:rFonts w:cstheme="minorHAnsi"/>
          <w:color w:val="C00000"/>
          <w:sz w:val="20"/>
          <w:szCs w:val="20"/>
        </w:rPr>
        <w:t xml:space="preserve"> </w:t>
      </w:r>
      <w:r w:rsidRPr="00E83C33">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E83C33" w:rsidRDefault="00184673" w:rsidP="00184673">
      <w:pPr>
        <w:pStyle w:val="ListParagraph"/>
        <w:rPr>
          <w:rFonts w:cstheme="minorHAnsi"/>
          <w:sz w:val="20"/>
          <w:szCs w:val="20"/>
        </w:rPr>
      </w:pPr>
    </w:p>
    <w:p w14:paraId="412F2439" w14:textId="7E49DA09"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(f)</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communicates verbally and nonverbally in ways that demonstrate respect for and responsiveness to the cultural backgrounds and differing perspectives learners bring to the learning environment.</w:t>
      </w:r>
    </w:p>
    <w:p w14:paraId="0249B31D" w14:textId="723E85D9"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(j)</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knows how to help learners work productively and cooperatively with each other to achieve learning goals.</w:t>
      </w:r>
    </w:p>
    <w:p w14:paraId="60690D3D" w14:textId="63A1DC54"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(k)</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knows how to collaborate with learners to establish and monitor elements of a safe and productive learning environment including norms, expectations, routines, and organizational structures.</w:t>
      </w:r>
    </w:p>
    <w:p w14:paraId="392DD5B9" w14:textId="538E5E27"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(l)</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understands how learner diversity can affect communication and knows how to communicate effectively in differing environments.</w:t>
      </w:r>
    </w:p>
    <w:p w14:paraId="06B33E2C" w14:textId="17BEDDA1"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(o)</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values the role of learners in promoting each other’s learning and recognizes the importance of peer relationships in establishing a climate of learning.</w:t>
      </w:r>
    </w:p>
    <w:p w14:paraId="27BBCDEE" w14:textId="10492CB4"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(q)</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seeks to foster respectful communication among all members of the learning community.</w:t>
      </w:r>
    </w:p>
    <w:p w14:paraId="6AD7E2D9" w14:textId="6244A63E"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(r)</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is a thoughtful and responsive listener and observer.</w:t>
      </w:r>
    </w:p>
    <w:p w14:paraId="68853115" w14:textId="703816B5" w:rsidR="00184673" w:rsidRPr="00E83C33" w:rsidRDefault="00184673" w:rsidP="00184673">
      <w:pPr>
        <w:rPr>
          <w:rFonts w:cstheme="minorHAnsi"/>
          <w:sz w:val="20"/>
          <w:szCs w:val="20"/>
        </w:rPr>
      </w:pPr>
    </w:p>
    <w:p w14:paraId="31F9C1C6" w14:textId="37186508" w:rsidR="00184673" w:rsidRPr="00E83C33" w:rsidRDefault="00184673" w:rsidP="00184673">
      <w:pPr>
        <w:pStyle w:val="ListParagraph"/>
        <w:numPr>
          <w:ilvl w:val="0"/>
          <w:numId w:val="4"/>
        </w:numPr>
        <w:rPr>
          <w:rFonts w:cstheme="minorHAnsi"/>
          <w:sz w:val="20"/>
          <w:szCs w:val="20"/>
        </w:rPr>
      </w:pPr>
      <w:r w:rsidRPr="00E83C33">
        <w:rPr>
          <w:rFonts w:cstheme="minorHAnsi"/>
          <w:b/>
          <w:bCs/>
          <w:color w:val="C00000"/>
          <w:sz w:val="20"/>
          <w:szCs w:val="20"/>
        </w:rPr>
        <w:t xml:space="preserve">Content Knowledge: </w:t>
      </w:r>
      <w:r w:rsidRPr="00E83C33">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E83C33" w:rsidRDefault="00184673" w:rsidP="00184673">
      <w:pPr>
        <w:rPr>
          <w:rFonts w:cstheme="minorHAnsi"/>
          <w:sz w:val="20"/>
          <w:szCs w:val="20"/>
        </w:rPr>
      </w:pPr>
    </w:p>
    <w:p w14:paraId="12B72878" w14:textId="7EAA82D8" w:rsidR="00184673" w:rsidRPr="00E83C33" w:rsidRDefault="00184673" w:rsidP="00184673">
      <w:pPr>
        <w:ind w:left="720" w:hanging="360"/>
        <w:rPr>
          <w:rFonts w:eastAsia="Times New Roman" w:cstheme="minorHAnsi"/>
          <w:color w:val="000000"/>
          <w:sz w:val="20"/>
          <w:szCs w:val="20"/>
        </w:rPr>
      </w:pPr>
      <w:r w:rsidRPr="00E83C33">
        <w:rPr>
          <w:rFonts w:eastAsia="Times New Roman" w:cstheme="minorHAnsi"/>
          <w:b/>
          <w:bCs/>
          <w:color w:val="C00000"/>
          <w:sz w:val="20"/>
          <w:szCs w:val="20"/>
        </w:rPr>
        <w:t>(r)</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recognizes the potential of bias in his/her representation of the discipline and seeks to appropriately address problems of bias.</w:t>
      </w:r>
    </w:p>
    <w:p w14:paraId="22ACA7AF" w14:textId="43F31151" w:rsidR="00184673" w:rsidRPr="00E83C33" w:rsidRDefault="00184673" w:rsidP="00184673">
      <w:pPr>
        <w:rPr>
          <w:rFonts w:cstheme="minorHAnsi"/>
          <w:sz w:val="20"/>
          <w:szCs w:val="20"/>
        </w:rPr>
      </w:pPr>
    </w:p>
    <w:p w14:paraId="5EEC2B50" w14:textId="5E788688" w:rsidR="00184673" w:rsidRPr="00E83C33" w:rsidRDefault="00184673" w:rsidP="00184673">
      <w:pPr>
        <w:pStyle w:val="ListParagraph"/>
        <w:numPr>
          <w:ilvl w:val="0"/>
          <w:numId w:val="4"/>
        </w:numPr>
        <w:rPr>
          <w:rFonts w:cstheme="minorHAnsi"/>
          <w:sz w:val="20"/>
          <w:szCs w:val="20"/>
        </w:rPr>
      </w:pPr>
      <w:r w:rsidRPr="00E83C33">
        <w:rPr>
          <w:rFonts w:cstheme="minorHAnsi"/>
          <w:b/>
          <w:bCs/>
          <w:color w:val="C00000"/>
          <w:sz w:val="20"/>
          <w:szCs w:val="20"/>
        </w:rPr>
        <w:t>Application of Content:</w:t>
      </w:r>
      <w:r w:rsidRPr="00E83C33">
        <w:rPr>
          <w:rFonts w:cstheme="minorHAnsi"/>
          <w:color w:val="C00000"/>
          <w:sz w:val="20"/>
          <w:szCs w:val="20"/>
        </w:rPr>
        <w:t xml:space="preserve"> </w:t>
      </w:r>
      <w:r w:rsidRPr="00E83C33">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E83C33" w:rsidRDefault="00184673" w:rsidP="00184673">
      <w:pPr>
        <w:rPr>
          <w:rFonts w:cstheme="minorHAnsi"/>
          <w:sz w:val="20"/>
          <w:szCs w:val="20"/>
        </w:rPr>
      </w:pPr>
    </w:p>
    <w:p w14:paraId="5800B3C7" w14:textId="6E6A8F01" w:rsidR="00184673" w:rsidRPr="00E83C33" w:rsidRDefault="00184673" w:rsidP="00E83C33">
      <w:pPr>
        <w:ind w:left="720" w:hanging="360"/>
        <w:rPr>
          <w:rFonts w:eastAsia="Times New Roman" w:cstheme="minorHAnsi"/>
          <w:color w:val="000000"/>
          <w:sz w:val="20"/>
          <w:szCs w:val="20"/>
        </w:rPr>
      </w:pPr>
      <w:r w:rsidRPr="00E83C33">
        <w:rPr>
          <w:rFonts w:eastAsia="Times New Roman" w:cstheme="minorHAnsi"/>
          <w:b/>
          <w:bCs/>
          <w:color w:val="C00000"/>
          <w:sz w:val="20"/>
          <w:szCs w:val="20"/>
        </w:rPr>
        <w:t>(l)</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understands how to use digital and interactive technologies for efficiently and effectively achieving specific learning goals.</w:t>
      </w:r>
    </w:p>
    <w:p w14:paraId="352469B5" w14:textId="30C6D715" w:rsidR="00184673" w:rsidRPr="00E83C33" w:rsidRDefault="00184673" w:rsidP="00E83C33">
      <w:pPr>
        <w:ind w:left="720" w:hanging="360"/>
        <w:rPr>
          <w:rFonts w:eastAsia="Times New Roman" w:cstheme="minorHAnsi"/>
          <w:color w:val="000000"/>
          <w:sz w:val="20"/>
          <w:szCs w:val="20"/>
        </w:rPr>
      </w:pPr>
      <w:r w:rsidRPr="00E83C33">
        <w:rPr>
          <w:rFonts w:eastAsia="Times New Roman" w:cstheme="minorHAnsi"/>
          <w:b/>
          <w:bCs/>
          <w:color w:val="C00000"/>
          <w:sz w:val="20"/>
          <w:szCs w:val="20"/>
        </w:rPr>
        <w:t>(r)</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values knowledge outside his/her own content area and how such knowledge enhances student learning.</w:t>
      </w:r>
    </w:p>
    <w:p w14:paraId="50F81753" w14:textId="5736172C" w:rsidR="00184673" w:rsidRPr="00E83C33" w:rsidRDefault="00184673" w:rsidP="00E83C33">
      <w:pPr>
        <w:ind w:left="720" w:hanging="360"/>
        <w:rPr>
          <w:rFonts w:eastAsia="Times New Roman" w:cstheme="minorHAnsi"/>
          <w:color w:val="000000"/>
          <w:sz w:val="20"/>
          <w:szCs w:val="20"/>
        </w:rPr>
      </w:pPr>
      <w:r w:rsidRPr="00E83C33">
        <w:rPr>
          <w:rFonts w:eastAsia="Times New Roman" w:cstheme="minorHAnsi"/>
          <w:b/>
          <w:bCs/>
          <w:color w:val="C00000"/>
          <w:sz w:val="20"/>
          <w:szCs w:val="20"/>
        </w:rPr>
        <w:t>(s)</w:t>
      </w:r>
      <w:r w:rsidR="00E83C33">
        <w:rPr>
          <w:rFonts w:eastAsia="Times New Roman" w:cstheme="minorHAnsi"/>
          <w:b/>
          <w:bCs/>
          <w:color w:val="C00000"/>
          <w:sz w:val="20"/>
          <w:szCs w:val="20"/>
        </w:rPr>
        <w:tab/>
      </w:r>
      <w:r w:rsidRPr="00E83C33">
        <w:rPr>
          <w:rFonts w:eastAsia="Times New Roman" w:cstheme="minorHAnsi"/>
          <w:color w:val="000000"/>
          <w:sz w:val="20"/>
          <w:szCs w:val="20"/>
        </w:rPr>
        <w:t xml:space="preserve"> The candidate values flexible learning environments that encourage learner exploration, discovery, and expression across content areas.</w:t>
      </w:r>
    </w:p>
    <w:p w14:paraId="76261563" w14:textId="2E0F7AC4" w:rsidR="00184673" w:rsidRPr="00E83C33" w:rsidRDefault="00184673" w:rsidP="00F131E6">
      <w:pPr>
        <w:rPr>
          <w:rFonts w:cstheme="minorHAnsi"/>
          <w:sz w:val="20"/>
          <w:szCs w:val="20"/>
        </w:rPr>
      </w:pPr>
    </w:p>
    <w:p w14:paraId="22E5782A" w14:textId="50403D9F" w:rsidR="00184673" w:rsidRPr="00E83C33" w:rsidRDefault="00184673" w:rsidP="000F4908">
      <w:pPr>
        <w:pStyle w:val="ListParagraph"/>
        <w:numPr>
          <w:ilvl w:val="0"/>
          <w:numId w:val="5"/>
        </w:numPr>
        <w:ind w:left="360"/>
        <w:rPr>
          <w:rFonts w:cstheme="minorHAnsi"/>
          <w:color w:val="000000" w:themeColor="text1"/>
          <w:sz w:val="20"/>
          <w:szCs w:val="20"/>
        </w:rPr>
      </w:pPr>
      <w:r w:rsidRPr="00E83C33">
        <w:rPr>
          <w:rFonts w:cstheme="minorHAnsi"/>
          <w:b/>
          <w:bCs/>
          <w:color w:val="C00000"/>
          <w:sz w:val="20"/>
          <w:szCs w:val="20"/>
        </w:rPr>
        <w:t>Planning for Instruction:</w:t>
      </w:r>
      <w:r w:rsidRPr="00E83C33">
        <w:rPr>
          <w:rFonts w:cstheme="minorHAnsi"/>
          <w:color w:val="C00000"/>
          <w:sz w:val="20"/>
          <w:szCs w:val="20"/>
        </w:rPr>
        <w:t xml:space="preserve"> </w:t>
      </w:r>
      <w:r w:rsidRPr="00E83C33">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E83C33" w:rsidRDefault="00184673" w:rsidP="00184673">
      <w:pPr>
        <w:rPr>
          <w:rFonts w:cstheme="minorHAnsi"/>
          <w:sz w:val="20"/>
          <w:szCs w:val="20"/>
        </w:rPr>
      </w:pPr>
    </w:p>
    <w:p w14:paraId="157C3831" w14:textId="5123C4F5" w:rsidR="00F30687" w:rsidRPr="00E83C33" w:rsidRDefault="00F30687" w:rsidP="00F30687">
      <w:pPr>
        <w:ind w:left="720" w:hanging="360"/>
        <w:rPr>
          <w:rFonts w:eastAsia="Times New Roman" w:cstheme="minorHAnsi"/>
          <w:color w:val="000000"/>
          <w:sz w:val="20"/>
          <w:szCs w:val="20"/>
        </w:rPr>
      </w:pPr>
      <w:r w:rsidRPr="00E83C33">
        <w:rPr>
          <w:rFonts w:eastAsia="Times New Roman" w:cstheme="minorHAnsi"/>
          <w:b/>
          <w:bCs/>
          <w:color w:val="C00000"/>
          <w:sz w:val="20"/>
          <w:szCs w:val="20"/>
        </w:rPr>
        <w:t>(l)</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understands the strengths and needs of individual learners and how to plan instruction that is responsive to these strengths and needs.</w:t>
      </w:r>
    </w:p>
    <w:p w14:paraId="0AF1B91D" w14:textId="6447B9E7" w:rsidR="00F30687" w:rsidRPr="00E83C33" w:rsidRDefault="00F30687" w:rsidP="00F30687">
      <w:pPr>
        <w:ind w:left="720" w:hanging="360"/>
        <w:rPr>
          <w:rFonts w:eastAsia="Times New Roman" w:cstheme="minorHAnsi"/>
          <w:color w:val="000000"/>
          <w:sz w:val="20"/>
          <w:szCs w:val="20"/>
        </w:rPr>
      </w:pPr>
      <w:r w:rsidRPr="00E83C33">
        <w:rPr>
          <w:rFonts w:eastAsia="Times New Roman" w:cstheme="minorHAnsi"/>
          <w:b/>
          <w:bCs/>
          <w:color w:val="C00000"/>
          <w:sz w:val="20"/>
          <w:szCs w:val="20"/>
        </w:rPr>
        <w:t>(p)</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respects learners’ diverse strengths and needs and is committed to using this information to plan effective instruction.</w:t>
      </w:r>
    </w:p>
    <w:p w14:paraId="6494CCC6" w14:textId="60FA3515" w:rsidR="00184673" w:rsidRPr="00E83C33" w:rsidRDefault="00184673" w:rsidP="000F4908">
      <w:pPr>
        <w:ind w:left="360"/>
        <w:rPr>
          <w:rFonts w:cstheme="minorHAnsi"/>
          <w:color w:val="000000" w:themeColor="text1"/>
          <w:sz w:val="20"/>
          <w:szCs w:val="20"/>
        </w:rPr>
      </w:pPr>
    </w:p>
    <w:p w14:paraId="79D34B1B" w14:textId="539F7AC7" w:rsidR="00F30687" w:rsidRPr="00E83C33" w:rsidRDefault="00F30687" w:rsidP="00E83C33">
      <w:pPr>
        <w:pStyle w:val="ListParagraph"/>
        <w:numPr>
          <w:ilvl w:val="0"/>
          <w:numId w:val="5"/>
        </w:numPr>
        <w:ind w:left="360"/>
        <w:rPr>
          <w:rFonts w:cstheme="minorHAnsi"/>
          <w:color w:val="000000" w:themeColor="text1"/>
          <w:sz w:val="20"/>
          <w:szCs w:val="20"/>
        </w:rPr>
      </w:pPr>
      <w:r w:rsidRPr="00E83C33">
        <w:rPr>
          <w:rFonts w:cstheme="minorHAnsi"/>
          <w:b/>
          <w:bCs/>
          <w:color w:val="C00000"/>
          <w:sz w:val="20"/>
          <w:szCs w:val="20"/>
        </w:rPr>
        <w:t>Instructional Strategies:</w:t>
      </w:r>
      <w:r w:rsidRPr="00E83C33">
        <w:rPr>
          <w:rFonts w:cstheme="minorHAnsi"/>
          <w:color w:val="C00000"/>
          <w:sz w:val="20"/>
          <w:szCs w:val="20"/>
        </w:rPr>
        <w:t xml:space="preserve"> </w:t>
      </w:r>
      <w:r w:rsidRPr="00E83C33">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E83C33" w:rsidRDefault="00F30687" w:rsidP="00F30687">
      <w:pPr>
        <w:rPr>
          <w:rFonts w:cstheme="minorHAnsi"/>
          <w:sz w:val="20"/>
          <w:szCs w:val="20"/>
        </w:rPr>
      </w:pPr>
    </w:p>
    <w:p w14:paraId="2E5D4D4D" w14:textId="3EAD30DB" w:rsidR="00F30687" w:rsidRPr="00E83C33" w:rsidRDefault="00F30687" w:rsidP="00F30687">
      <w:pPr>
        <w:ind w:left="720" w:hanging="360"/>
        <w:rPr>
          <w:rFonts w:eastAsia="Times New Roman" w:cstheme="minorHAnsi"/>
          <w:color w:val="000000"/>
          <w:sz w:val="20"/>
          <w:szCs w:val="20"/>
        </w:rPr>
      </w:pPr>
      <w:r w:rsidRPr="00E83C33">
        <w:rPr>
          <w:rFonts w:eastAsia="Times New Roman" w:cstheme="minorHAnsi"/>
          <w:b/>
          <w:bCs/>
          <w:color w:val="C00000"/>
          <w:sz w:val="20"/>
          <w:szCs w:val="20"/>
        </w:rPr>
        <w:t>(j)</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 xml:space="preserve">The candidate understands the cognitive processes associated with various kinds of learning (e.g., </w:t>
      </w:r>
      <w:proofErr w:type="gramStart"/>
      <w:r w:rsidRPr="00E83C33">
        <w:rPr>
          <w:rFonts w:eastAsia="Times New Roman" w:cstheme="minorHAnsi"/>
          <w:color w:val="000000"/>
          <w:sz w:val="20"/>
          <w:szCs w:val="20"/>
        </w:rPr>
        <w:t>critical</w:t>
      </w:r>
      <w:proofErr w:type="gramEnd"/>
      <w:r w:rsidRPr="00E83C33">
        <w:rPr>
          <w:rFonts w:eastAsia="Times New Roman" w:cstheme="minorHAnsi"/>
          <w:color w:val="000000"/>
          <w:sz w:val="20"/>
          <w:szCs w:val="20"/>
        </w:rPr>
        <w:t xml:space="preserve"> and creative thinking, problem framing and problem solving, invention, memorization and recall) and how these processes can be stimulated.</w:t>
      </w:r>
    </w:p>
    <w:p w14:paraId="1609D6F1" w14:textId="15380F30" w:rsidR="00F30687" w:rsidRPr="00E83C33" w:rsidRDefault="00F30687" w:rsidP="00F30687">
      <w:pPr>
        <w:ind w:left="720" w:hanging="360"/>
        <w:rPr>
          <w:rFonts w:eastAsia="Times New Roman" w:cstheme="minorHAnsi"/>
          <w:color w:val="000000"/>
          <w:sz w:val="20"/>
          <w:szCs w:val="20"/>
        </w:rPr>
      </w:pPr>
      <w:r w:rsidRPr="00E83C33">
        <w:rPr>
          <w:rFonts w:eastAsia="Times New Roman" w:cstheme="minorHAnsi"/>
          <w:b/>
          <w:bCs/>
          <w:color w:val="C00000"/>
          <w:sz w:val="20"/>
          <w:szCs w:val="20"/>
        </w:rPr>
        <w:lastRenderedPageBreak/>
        <w:t>(m)</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understands how multiple forms of communication (oral, written, nonverbal, digital, visual) convey ideas, foster self-expression, and build relationships.</w:t>
      </w:r>
    </w:p>
    <w:p w14:paraId="5BCB931B" w14:textId="54AB875A" w:rsidR="00F30687" w:rsidRPr="00E83C33" w:rsidRDefault="00F30687" w:rsidP="00F30687">
      <w:pPr>
        <w:rPr>
          <w:rFonts w:cstheme="minorHAnsi"/>
          <w:color w:val="000000" w:themeColor="text1"/>
          <w:sz w:val="20"/>
          <w:szCs w:val="20"/>
        </w:rPr>
      </w:pPr>
    </w:p>
    <w:p w14:paraId="53747B75" w14:textId="713B18A8" w:rsidR="00F30687" w:rsidRPr="00E83C33" w:rsidRDefault="00F30687" w:rsidP="00E83C33">
      <w:pPr>
        <w:pStyle w:val="ListParagraph"/>
        <w:numPr>
          <w:ilvl w:val="0"/>
          <w:numId w:val="5"/>
        </w:numPr>
        <w:ind w:left="360"/>
        <w:rPr>
          <w:rFonts w:cstheme="minorHAnsi"/>
          <w:color w:val="000000" w:themeColor="text1"/>
          <w:sz w:val="20"/>
          <w:szCs w:val="20"/>
        </w:rPr>
      </w:pPr>
      <w:r w:rsidRPr="00E83C33">
        <w:rPr>
          <w:rFonts w:cstheme="minorHAnsi"/>
          <w:b/>
          <w:bCs/>
          <w:color w:val="C00000"/>
          <w:sz w:val="20"/>
          <w:szCs w:val="20"/>
        </w:rPr>
        <w:t>Professional Learning and Ethical Practice:</w:t>
      </w:r>
      <w:r w:rsidRPr="00E83C33">
        <w:rPr>
          <w:rFonts w:cstheme="minorHAnsi"/>
          <w:color w:val="C00000"/>
          <w:sz w:val="20"/>
          <w:szCs w:val="20"/>
        </w:rPr>
        <w:t xml:space="preserve"> </w:t>
      </w:r>
      <w:r w:rsidRPr="00E83C33">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E83C33" w:rsidRDefault="00F30687" w:rsidP="00F30687">
      <w:pPr>
        <w:rPr>
          <w:rFonts w:cstheme="minorHAnsi"/>
          <w:color w:val="000000" w:themeColor="text1"/>
          <w:sz w:val="20"/>
          <w:szCs w:val="20"/>
        </w:rPr>
      </w:pPr>
    </w:p>
    <w:p w14:paraId="259D6943" w14:textId="08698801" w:rsidR="00F30687" w:rsidRPr="00E83C33" w:rsidRDefault="00F30687" w:rsidP="00F30687">
      <w:pPr>
        <w:ind w:left="720" w:hanging="360"/>
        <w:rPr>
          <w:rFonts w:eastAsia="Times New Roman" w:cstheme="minorHAnsi"/>
          <w:color w:val="000000"/>
          <w:sz w:val="20"/>
          <w:szCs w:val="20"/>
        </w:rPr>
      </w:pPr>
      <w:r w:rsidRPr="00E83C33">
        <w:rPr>
          <w:rFonts w:eastAsia="Times New Roman" w:cstheme="minorHAnsi"/>
          <w:b/>
          <w:bCs/>
          <w:color w:val="C00000"/>
          <w:sz w:val="20"/>
          <w:szCs w:val="20"/>
        </w:rPr>
        <w:t>(e)</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 relationships and create more relevant learning experiences.</w:t>
      </w:r>
    </w:p>
    <w:p w14:paraId="31E14CFC" w14:textId="53933A0C" w:rsidR="00F30687" w:rsidRPr="00E83C33" w:rsidRDefault="00F30687" w:rsidP="00F30687">
      <w:pPr>
        <w:ind w:left="720" w:hanging="360"/>
        <w:rPr>
          <w:rFonts w:eastAsia="Times New Roman" w:cstheme="minorHAnsi"/>
          <w:color w:val="000000"/>
          <w:sz w:val="20"/>
          <w:szCs w:val="20"/>
        </w:rPr>
      </w:pPr>
      <w:r w:rsidRPr="00E83C33">
        <w:rPr>
          <w:rFonts w:eastAsia="Times New Roman" w:cstheme="minorHAnsi"/>
          <w:b/>
          <w:bCs/>
          <w:color w:val="C00000"/>
          <w:sz w:val="20"/>
          <w:szCs w:val="20"/>
        </w:rPr>
        <w:t>(h)</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knows how to use learner data to analyze practice and differentiate instruction accordingly.</w:t>
      </w:r>
    </w:p>
    <w:p w14:paraId="2B5332A5" w14:textId="5226B43A" w:rsidR="00F30687" w:rsidRPr="00E83C33" w:rsidRDefault="00F30687" w:rsidP="00F30687">
      <w:pPr>
        <w:ind w:left="720" w:hanging="360"/>
        <w:rPr>
          <w:rFonts w:eastAsia="Times New Roman" w:cstheme="minorHAnsi"/>
          <w:color w:val="000000"/>
          <w:sz w:val="20"/>
          <w:szCs w:val="20"/>
        </w:rPr>
      </w:pPr>
      <w:r w:rsidRPr="00E83C33">
        <w:rPr>
          <w:rFonts w:eastAsia="Times New Roman" w:cstheme="minorHAnsi"/>
          <w:b/>
          <w:bCs/>
          <w:color w:val="C00000"/>
          <w:sz w:val="20"/>
          <w:szCs w:val="20"/>
        </w:rPr>
        <w:t>(</w:t>
      </w:r>
      <w:proofErr w:type="spellStart"/>
      <w:r w:rsidRPr="00E83C33">
        <w:rPr>
          <w:rFonts w:eastAsia="Times New Roman" w:cstheme="minorHAnsi"/>
          <w:b/>
          <w:bCs/>
          <w:color w:val="C00000"/>
          <w:sz w:val="20"/>
          <w:szCs w:val="20"/>
        </w:rPr>
        <w:t>i</w:t>
      </w:r>
      <w:proofErr w:type="spellEnd"/>
      <w:r w:rsidRPr="00E83C33">
        <w:rPr>
          <w:rFonts w:eastAsia="Times New Roman" w:cstheme="minorHAnsi"/>
          <w:b/>
          <w:bCs/>
          <w:color w:val="C00000"/>
          <w:sz w:val="20"/>
          <w:szCs w:val="20"/>
        </w:rPr>
        <w:t>)</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understands how personal identity, worldview, and prior experience affect perceptions and expectations, and recognizes how they may bias behaviors and interactions with others.</w:t>
      </w:r>
    </w:p>
    <w:p w14:paraId="7B678048" w14:textId="31DCF50E" w:rsidR="00F30687" w:rsidRPr="00E83C33" w:rsidRDefault="00F30687" w:rsidP="000F4908">
      <w:pPr>
        <w:ind w:left="720" w:hanging="360"/>
        <w:rPr>
          <w:rFonts w:eastAsia="Times New Roman" w:cstheme="minorHAnsi"/>
          <w:color w:val="000000"/>
          <w:sz w:val="20"/>
          <w:szCs w:val="20"/>
        </w:rPr>
      </w:pPr>
      <w:r w:rsidRPr="00E83C33">
        <w:rPr>
          <w:rFonts w:eastAsia="Times New Roman" w:cstheme="minorHAnsi"/>
          <w:b/>
          <w:bCs/>
          <w:color w:val="C00000"/>
          <w:sz w:val="20"/>
          <w:szCs w:val="20"/>
        </w:rPr>
        <w:t>(j)</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understands laws related to learners’ rights and teacher responsibilities (e.g., for educational equity, appropriate education for learners with disabilities, confidentiality, privacy, appropriate treatment of learners, reporting in situations related to possible child abuse).</w:t>
      </w:r>
    </w:p>
    <w:p w14:paraId="26991C23" w14:textId="4393891C" w:rsidR="00F30687" w:rsidRPr="00F131E6" w:rsidRDefault="00F30687" w:rsidP="00F131E6">
      <w:pPr>
        <w:ind w:left="720" w:hanging="360"/>
        <w:rPr>
          <w:rFonts w:eastAsia="Times New Roman" w:cstheme="minorHAnsi"/>
          <w:color w:val="000000"/>
          <w:sz w:val="20"/>
          <w:szCs w:val="20"/>
        </w:rPr>
      </w:pPr>
      <w:r w:rsidRPr="00E83C33">
        <w:rPr>
          <w:rFonts w:eastAsia="Times New Roman" w:cstheme="minorHAnsi"/>
          <w:b/>
          <w:bCs/>
          <w:color w:val="C00000"/>
          <w:sz w:val="20"/>
          <w:szCs w:val="20"/>
        </w:rPr>
        <w:t>(m)</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06967702" w14:textId="77777777" w:rsidR="000F4908" w:rsidRPr="00E83C33" w:rsidRDefault="000F4908" w:rsidP="00F30687">
      <w:pPr>
        <w:rPr>
          <w:rFonts w:cstheme="minorHAnsi"/>
          <w:color w:val="000000" w:themeColor="text1"/>
          <w:sz w:val="20"/>
          <w:szCs w:val="20"/>
        </w:rPr>
      </w:pPr>
    </w:p>
    <w:p w14:paraId="48DBEA29" w14:textId="33B83760" w:rsidR="00F30687" w:rsidRPr="00E83C33" w:rsidRDefault="00F30687" w:rsidP="00E83C33">
      <w:pPr>
        <w:pStyle w:val="ListParagraph"/>
        <w:numPr>
          <w:ilvl w:val="0"/>
          <w:numId w:val="5"/>
        </w:numPr>
        <w:ind w:left="360"/>
        <w:rPr>
          <w:rFonts w:cstheme="minorHAnsi"/>
          <w:sz w:val="20"/>
          <w:szCs w:val="20"/>
        </w:rPr>
      </w:pPr>
      <w:r w:rsidRPr="00E83C33">
        <w:rPr>
          <w:rFonts w:cstheme="minorHAnsi"/>
          <w:b/>
          <w:bCs/>
          <w:color w:val="C00000"/>
          <w:sz w:val="20"/>
          <w:szCs w:val="20"/>
        </w:rPr>
        <w:t>Leadership and Collaboration:</w:t>
      </w:r>
      <w:r w:rsidRPr="00E83C33">
        <w:rPr>
          <w:rFonts w:cstheme="minorHAnsi"/>
          <w:color w:val="C00000"/>
          <w:sz w:val="20"/>
          <w:szCs w:val="20"/>
        </w:rPr>
        <w:t xml:space="preserve"> </w:t>
      </w:r>
      <w:r w:rsidRPr="00E83C33">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27A1ABD3" w14:textId="3427A656" w:rsidR="00F30687" w:rsidRPr="00E83C33" w:rsidRDefault="00F30687" w:rsidP="000F4908">
      <w:pPr>
        <w:rPr>
          <w:rFonts w:eastAsia="Times New Roman" w:cstheme="minorHAnsi"/>
          <w:color w:val="000000"/>
          <w:sz w:val="20"/>
          <w:szCs w:val="20"/>
        </w:rPr>
      </w:pPr>
    </w:p>
    <w:p w14:paraId="004982F7" w14:textId="7C1FF55C" w:rsidR="00F30687" w:rsidRPr="00E83C33" w:rsidRDefault="00F30687" w:rsidP="00E83C33">
      <w:pPr>
        <w:ind w:left="720" w:hanging="360"/>
        <w:rPr>
          <w:rFonts w:eastAsia="Times New Roman" w:cstheme="minorHAnsi"/>
          <w:color w:val="000000"/>
          <w:sz w:val="20"/>
          <w:szCs w:val="20"/>
        </w:rPr>
      </w:pPr>
      <w:r w:rsidRPr="00E83C33">
        <w:rPr>
          <w:rFonts w:eastAsia="Times New Roman" w:cstheme="minorHAnsi"/>
          <w:b/>
          <w:bCs/>
          <w:color w:val="C00000"/>
          <w:sz w:val="20"/>
          <w:szCs w:val="20"/>
        </w:rPr>
        <w:t>(m)</w:t>
      </w:r>
      <w:r w:rsidRPr="00E83C33">
        <w:rPr>
          <w:rFonts w:eastAsia="Times New Roman" w:cstheme="minorHAnsi"/>
          <w:color w:val="000000"/>
          <w:sz w:val="20"/>
          <w:szCs w:val="20"/>
        </w:rPr>
        <w:t xml:space="preserve"> </w:t>
      </w:r>
      <w:r w:rsidR="00E83C33">
        <w:rPr>
          <w:rFonts w:eastAsia="Times New Roman" w:cstheme="minorHAnsi"/>
          <w:color w:val="000000"/>
          <w:sz w:val="20"/>
          <w:szCs w:val="20"/>
        </w:rPr>
        <w:tab/>
      </w:r>
      <w:r w:rsidRPr="00E83C33">
        <w:rPr>
          <w:rFonts w:eastAsia="Times New Roman" w:cstheme="minorHAnsi"/>
          <w:color w:val="000000"/>
          <w:sz w:val="20"/>
          <w:szCs w:val="20"/>
        </w:rPr>
        <w:t>The candidate understands that alignment of family, school, and community spheres of influence enhances student learning and that discontinuity in these spheres of influence interferes with learning.</w:t>
      </w:r>
    </w:p>
    <w:p w14:paraId="69087074" w14:textId="77777777" w:rsidR="00F30687" w:rsidRPr="00E83C33" w:rsidRDefault="00F30687" w:rsidP="00F30687">
      <w:pPr>
        <w:ind w:left="360"/>
        <w:rPr>
          <w:rFonts w:cstheme="minorHAnsi"/>
          <w:color w:val="000000" w:themeColor="text1"/>
          <w:sz w:val="20"/>
          <w:szCs w:val="20"/>
        </w:rPr>
      </w:pPr>
    </w:p>
    <w:sectPr w:rsidR="00F30687" w:rsidRPr="00E83C33"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36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B54A7A"/>
    <w:multiLevelType w:val="hybridMultilevel"/>
    <w:tmpl w:val="DB34F87A"/>
    <w:lvl w:ilvl="0" w:tplc="174E5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CC6387"/>
    <w:multiLevelType w:val="hybridMultilevel"/>
    <w:tmpl w:val="67E638E2"/>
    <w:lvl w:ilvl="0" w:tplc="F06CFFDE">
      <w:start w:val="7"/>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601820">
    <w:abstractNumId w:val="1"/>
  </w:num>
  <w:num w:numId="2" w16cid:durableId="1333266117">
    <w:abstractNumId w:val="4"/>
  </w:num>
  <w:num w:numId="3" w16cid:durableId="274412510">
    <w:abstractNumId w:val="2"/>
  </w:num>
  <w:num w:numId="4" w16cid:durableId="1002972363">
    <w:abstractNumId w:val="0"/>
  </w:num>
  <w:num w:numId="5" w16cid:durableId="2132432228">
    <w:abstractNumId w:val="5"/>
  </w:num>
  <w:num w:numId="6" w16cid:durableId="1245215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F4908"/>
    <w:rsid w:val="00110E71"/>
    <w:rsid w:val="00184673"/>
    <w:rsid w:val="00186FBD"/>
    <w:rsid w:val="001F623A"/>
    <w:rsid w:val="00204133"/>
    <w:rsid w:val="0027072E"/>
    <w:rsid w:val="00294C99"/>
    <w:rsid w:val="00322892"/>
    <w:rsid w:val="003B7138"/>
    <w:rsid w:val="004071F4"/>
    <w:rsid w:val="004F0517"/>
    <w:rsid w:val="0054010F"/>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83C33"/>
    <w:rsid w:val="00E972D9"/>
    <w:rsid w:val="00ED1821"/>
    <w:rsid w:val="00F131E6"/>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2023-07-05T13:43:00Z</dcterms:created>
  <dcterms:modified xsi:type="dcterms:W3CDTF">2023-07-07T21:44:00Z</dcterms:modified>
</cp:coreProperties>
</file>