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9430" w14:textId="0D8D1101" w:rsidR="007C65B6" w:rsidRPr="0078596F" w:rsidRDefault="007C65B6" w:rsidP="007C65B6">
      <w:pPr>
        <w:jc w:val="center"/>
        <w:rPr>
          <w:rFonts w:cstheme="minorHAnsi"/>
          <w:b/>
          <w:bCs/>
        </w:rPr>
      </w:pPr>
      <w:r w:rsidRPr="0078596F">
        <w:rPr>
          <w:rFonts w:cstheme="minorHAnsi"/>
          <w:b/>
          <w:bCs/>
        </w:rPr>
        <w:t>Standards Identified for MAP 41</w:t>
      </w:r>
      <w:r w:rsidR="00B11743" w:rsidRPr="0078596F">
        <w:rPr>
          <w:rFonts w:cstheme="minorHAnsi"/>
          <w:b/>
          <w:bCs/>
        </w:rPr>
        <w:t>5</w:t>
      </w:r>
    </w:p>
    <w:p w14:paraId="5BE3B832" w14:textId="77777777" w:rsidR="007C65B6" w:rsidRPr="00411E14" w:rsidRDefault="007C65B6" w:rsidP="007C65B6">
      <w:pPr>
        <w:snapToGrid w:val="0"/>
        <w:jc w:val="center"/>
        <w:rPr>
          <w:rFonts w:cstheme="minorHAnsi"/>
          <w:sz w:val="20"/>
          <w:szCs w:val="20"/>
        </w:rPr>
      </w:pPr>
    </w:p>
    <w:p w14:paraId="4A1E504C" w14:textId="77777777" w:rsidR="007C65B6" w:rsidRPr="00411E14" w:rsidRDefault="007C65B6" w:rsidP="007C65B6">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07FB504D" w14:textId="77777777" w:rsidR="007C65B6" w:rsidRPr="00411E14" w:rsidRDefault="007C65B6" w:rsidP="007C65B6">
      <w:pPr>
        <w:snapToGrid w:val="0"/>
        <w:jc w:val="center"/>
        <w:rPr>
          <w:rFonts w:cstheme="minorHAnsi"/>
          <w:sz w:val="20"/>
          <w:szCs w:val="20"/>
        </w:rPr>
      </w:pPr>
    </w:p>
    <w:p w14:paraId="4D99F8F6" w14:textId="65980205" w:rsidR="00184673" w:rsidRPr="007C65B6" w:rsidRDefault="007C65B6" w:rsidP="007C65B6">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78596F" w:rsidRDefault="00184673" w:rsidP="00184673">
      <w:pPr>
        <w:pStyle w:val="ListParagraph"/>
        <w:numPr>
          <w:ilvl w:val="0"/>
          <w:numId w:val="4"/>
        </w:numPr>
        <w:ind w:left="360"/>
        <w:rPr>
          <w:rFonts w:cstheme="minorHAnsi"/>
          <w:sz w:val="20"/>
          <w:szCs w:val="20"/>
        </w:rPr>
      </w:pPr>
      <w:r w:rsidRPr="0078596F">
        <w:rPr>
          <w:rFonts w:cstheme="minorHAnsi"/>
          <w:b/>
          <w:bCs/>
          <w:color w:val="C00000"/>
          <w:sz w:val="20"/>
          <w:szCs w:val="20"/>
        </w:rPr>
        <w:t>Learner Development:</w:t>
      </w:r>
      <w:r w:rsidRPr="0078596F">
        <w:rPr>
          <w:rFonts w:cstheme="minorHAnsi"/>
          <w:color w:val="C00000"/>
          <w:sz w:val="20"/>
          <w:szCs w:val="20"/>
        </w:rPr>
        <w:t xml:space="preserve">  </w:t>
      </w:r>
      <w:r w:rsidRPr="0078596F">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78596F" w:rsidRDefault="00184673" w:rsidP="00184673">
      <w:pPr>
        <w:rPr>
          <w:rFonts w:cstheme="minorHAnsi"/>
          <w:sz w:val="20"/>
          <w:szCs w:val="20"/>
        </w:rPr>
      </w:pPr>
    </w:p>
    <w:p w14:paraId="2E1571AC" w14:textId="4BBB84DD" w:rsidR="00184673" w:rsidRPr="0078596F" w:rsidRDefault="00184673" w:rsidP="007C65B6">
      <w:pPr>
        <w:ind w:left="720" w:hanging="360"/>
        <w:rPr>
          <w:rFonts w:eastAsia="Times New Roman" w:cstheme="minorHAnsi"/>
          <w:color w:val="000000"/>
          <w:sz w:val="20"/>
          <w:szCs w:val="20"/>
        </w:rPr>
      </w:pPr>
      <w:r w:rsidRPr="0078596F">
        <w:rPr>
          <w:rFonts w:eastAsia="Times New Roman" w:cstheme="minorHAnsi"/>
          <w:b/>
          <w:bCs/>
          <w:color w:val="C00000"/>
          <w:sz w:val="20"/>
          <w:szCs w:val="20"/>
        </w:rPr>
        <w:t>(a)</w:t>
      </w:r>
      <w:r w:rsidRPr="0078596F">
        <w:rPr>
          <w:rFonts w:eastAsia="Times New Roman" w:cstheme="minorHAnsi"/>
          <w:color w:val="000000"/>
          <w:sz w:val="20"/>
          <w:szCs w:val="20"/>
        </w:rPr>
        <w:t xml:space="preserve"> </w:t>
      </w:r>
      <w:r w:rsidR="0078596F">
        <w:rPr>
          <w:rFonts w:eastAsia="Times New Roman" w:cstheme="minorHAnsi"/>
          <w:color w:val="000000"/>
          <w:sz w:val="20"/>
          <w:szCs w:val="20"/>
        </w:rPr>
        <w:tab/>
      </w:r>
      <w:r w:rsidRPr="0078596F">
        <w:rPr>
          <w:rFonts w:eastAsia="Times New Roman" w:cstheme="minorHAnsi"/>
          <w:color w:val="000000"/>
          <w:sz w:val="20"/>
          <w:szCs w:val="20"/>
        </w:rPr>
        <w:t xml:space="preserve">The candidate regularly assesses individual and group performance </w:t>
      </w:r>
      <w:proofErr w:type="gramStart"/>
      <w:r w:rsidRPr="0078596F">
        <w:rPr>
          <w:rFonts w:eastAsia="Times New Roman" w:cstheme="minorHAnsi"/>
          <w:color w:val="000000"/>
          <w:sz w:val="20"/>
          <w:szCs w:val="20"/>
        </w:rPr>
        <w:t>in order to</w:t>
      </w:r>
      <w:proofErr w:type="gramEnd"/>
      <w:r w:rsidRPr="0078596F">
        <w:rPr>
          <w:rFonts w:eastAsia="Times New Roman" w:cstheme="minorHAnsi"/>
          <w:color w:val="000000"/>
          <w:sz w:val="20"/>
          <w:szCs w:val="20"/>
        </w:rPr>
        <w:t xml:space="preserve"> design and modify instruction to meet learners’ needs in each area of development (cognitive, linguistic, social, emotional, and physical) and scaffolds the next level of development.</w:t>
      </w:r>
    </w:p>
    <w:p w14:paraId="70B55254" w14:textId="07B6A862" w:rsidR="00184673" w:rsidRPr="0078596F" w:rsidRDefault="00184673" w:rsidP="00184673">
      <w:pPr>
        <w:rPr>
          <w:rFonts w:cstheme="minorHAnsi"/>
          <w:sz w:val="20"/>
          <w:szCs w:val="20"/>
        </w:rPr>
      </w:pPr>
    </w:p>
    <w:p w14:paraId="0566635D" w14:textId="3B2A05CF" w:rsidR="00184673" w:rsidRPr="0078596F" w:rsidRDefault="00184673" w:rsidP="00184673">
      <w:pPr>
        <w:pStyle w:val="ListParagraph"/>
        <w:numPr>
          <w:ilvl w:val="0"/>
          <w:numId w:val="4"/>
        </w:numPr>
        <w:ind w:left="360"/>
        <w:rPr>
          <w:rFonts w:cstheme="minorHAnsi"/>
          <w:sz w:val="20"/>
          <w:szCs w:val="20"/>
        </w:rPr>
      </w:pPr>
      <w:r w:rsidRPr="0078596F">
        <w:rPr>
          <w:rFonts w:cstheme="minorHAnsi"/>
          <w:b/>
          <w:bCs/>
          <w:color w:val="C00000"/>
          <w:sz w:val="20"/>
          <w:szCs w:val="20"/>
        </w:rPr>
        <w:t>Learning Differences:</w:t>
      </w:r>
      <w:r w:rsidRPr="0078596F">
        <w:rPr>
          <w:rFonts w:cstheme="minorHAnsi"/>
          <w:color w:val="C00000"/>
          <w:sz w:val="20"/>
          <w:szCs w:val="20"/>
        </w:rPr>
        <w:t xml:space="preserve"> </w:t>
      </w:r>
      <w:r w:rsidRPr="0078596F">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78596F" w:rsidRDefault="00184673" w:rsidP="00184673">
      <w:pPr>
        <w:rPr>
          <w:rFonts w:cstheme="minorHAnsi"/>
          <w:sz w:val="20"/>
          <w:szCs w:val="20"/>
        </w:rPr>
      </w:pPr>
    </w:p>
    <w:p w14:paraId="7F8EC2C0" w14:textId="73E4DF3C" w:rsidR="00184673" w:rsidRPr="0078596F" w:rsidRDefault="00184673" w:rsidP="00184673">
      <w:pPr>
        <w:ind w:left="720" w:hanging="360"/>
        <w:rPr>
          <w:rFonts w:eastAsia="Times New Roman" w:cstheme="minorHAnsi"/>
          <w:color w:val="000000"/>
          <w:sz w:val="20"/>
          <w:szCs w:val="20"/>
        </w:rPr>
      </w:pPr>
      <w:r w:rsidRPr="0078596F">
        <w:rPr>
          <w:rFonts w:eastAsia="Times New Roman" w:cstheme="minorHAnsi"/>
          <w:b/>
          <w:bCs/>
          <w:color w:val="C00000"/>
          <w:sz w:val="20"/>
          <w:szCs w:val="20"/>
        </w:rPr>
        <w:t xml:space="preserve">(f) </w:t>
      </w:r>
      <w:r w:rsidR="0078596F">
        <w:rPr>
          <w:rFonts w:eastAsia="Times New Roman" w:cstheme="minorHAnsi"/>
          <w:b/>
          <w:bCs/>
          <w:color w:val="C00000"/>
          <w:sz w:val="20"/>
          <w:szCs w:val="20"/>
        </w:rPr>
        <w:tab/>
      </w:r>
      <w:r w:rsidRPr="0078596F">
        <w:rPr>
          <w:rFonts w:eastAsia="Times New Roman" w:cstheme="minorHAnsi"/>
          <w:color w:val="000000"/>
          <w:sz w:val="20"/>
          <w:szCs w:val="20"/>
        </w:rPr>
        <w:t xml:space="preserve">The candidate accesses resources, supports, and specialized assistance and services to meet </w:t>
      </w:r>
      <w:proofErr w:type="gramStart"/>
      <w:r w:rsidRPr="0078596F">
        <w:rPr>
          <w:rFonts w:eastAsia="Times New Roman" w:cstheme="minorHAnsi"/>
          <w:color w:val="000000"/>
          <w:sz w:val="20"/>
          <w:szCs w:val="20"/>
        </w:rPr>
        <w:t>particular learning</w:t>
      </w:r>
      <w:proofErr w:type="gramEnd"/>
      <w:r w:rsidRPr="0078596F">
        <w:rPr>
          <w:rFonts w:eastAsia="Times New Roman" w:cstheme="minorHAnsi"/>
          <w:color w:val="000000"/>
          <w:sz w:val="20"/>
          <w:szCs w:val="20"/>
        </w:rPr>
        <w:t xml:space="preserve"> differences or needs.</w:t>
      </w:r>
    </w:p>
    <w:p w14:paraId="6CDA6A86" w14:textId="58A3AB6F" w:rsidR="00184673" w:rsidRPr="0078596F" w:rsidRDefault="00184673" w:rsidP="00184673">
      <w:pPr>
        <w:rPr>
          <w:rFonts w:cstheme="minorHAnsi"/>
          <w:sz w:val="20"/>
          <w:szCs w:val="20"/>
        </w:rPr>
      </w:pPr>
    </w:p>
    <w:p w14:paraId="19F4AAD3" w14:textId="6BEE5DF4" w:rsidR="00184673" w:rsidRPr="0078596F" w:rsidRDefault="00184673" w:rsidP="007C65B6">
      <w:pPr>
        <w:pStyle w:val="ListParagraph"/>
        <w:numPr>
          <w:ilvl w:val="0"/>
          <w:numId w:val="5"/>
        </w:numPr>
        <w:ind w:left="360"/>
        <w:rPr>
          <w:rFonts w:cstheme="minorHAnsi"/>
          <w:sz w:val="20"/>
          <w:szCs w:val="20"/>
        </w:rPr>
      </w:pPr>
      <w:r w:rsidRPr="0078596F">
        <w:rPr>
          <w:rFonts w:cstheme="minorHAnsi"/>
          <w:b/>
          <w:bCs/>
          <w:color w:val="C00000"/>
          <w:sz w:val="20"/>
          <w:szCs w:val="20"/>
        </w:rPr>
        <w:t>Assessment:</w:t>
      </w:r>
      <w:r w:rsidRPr="0078596F">
        <w:rPr>
          <w:rFonts w:cstheme="minorHAnsi"/>
          <w:color w:val="C00000"/>
          <w:sz w:val="20"/>
          <w:szCs w:val="20"/>
        </w:rPr>
        <w:t xml:space="preserve"> </w:t>
      </w:r>
      <w:r w:rsidRPr="0078596F">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78596F" w:rsidRDefault="00184673" w:rsidP="00184673">
      <w:pPr>
        <w:ind w:left="360"/>
        <w:rPr>
          <w:rFonts w:cstheme="minorHAnsi"/>
          <w:sz w:val="20"/>
          <w:szCs w:val="20"/>
        </w:rPr>
      </w:pPr>
    </w:p>
    <w:p w14:paraId="40DA557A" w14:textId="2E54EF8B" w:rsidR="00184673" w:rsidRPr="0078596F" w:rsidRDefault="00184673" w:rsidP="0078596F">
      <w:pPr>
        <w:ind w:left="720" w:hanging="360"/>
        <w:rPr>
          <w:rFonts w:eastAsia="Times New Roman" w:cstheme="minorHAnsi"/>
          <w:color w:val="000000"/>
          <w:sz w:val="20"/>
          <w:szCs w:val="20"/>
        </w:rPr>
      </w:pPr>
      <w:r w:rsidRPr="0078596F">
        <w:rPr>
          <w:rFonts w:eastAsia="Times New Roman" w:cstheme="minorHAnsi"/>
          <w:b/>
          <w:bCs/>
          <w:color w:val="C00000"/>
          <w:sz w:val="20"/>
          <w:szCs w:val="20"/>
        </w:rPr>
        <w:t xml:space="preserve">(t) </w:t>
      </w:r>
      <w:r w:rsidR="0078596F">
        <w:rPr>
          <w:rFonts w:eastAsia="Times New Roman" w:cstheme="minorHAnsi"/>
          <w:b/>
          <w:bCs/>
          <w:color w:val="C00000"/>
          <w:sz w:val="20"/>
          <w:szCs w:val="20"/>
        </w:rPr>
        <w:tab/>
      </w:r>
      <w:r w:rsidRPr="0078596F">
        <w:rPr>
          <w:rFonts w:eastAsia="Times New Roman" w:cstheme="minorHAnsi"/>
          <w:color w:val="000000"/>
          <w:sz w:val="20"/>
          <w:szCs w:val="20"/>
        </w:rPr>
        <w:t>The candidate is committed to providing timely and effective descriptive feedback to learners on their progress.</w:t>
      </w:r>
    </w:p>
    <w:p w14:paraId="5BCB931B" w14:textId="54AB875A" w:rsidR="00F30687" w:rsidRPr="0078596F" w:rsidRDefault="00F30687" w:rsidP="00F30687">
      <w:pPr>
        <w:rPr>
          <w:rFonts w:cstheme="minorHAnsi"/>
          <w:color w:val="000000" w:themeColor="text1"/>
          <w:sz w:val="20"/>
          <w:szCs w:val="20"/>
        </w:rPr>
      </w:pPr>
    </w:p>
    <w:p w14:paraId="53747B75" w14:textId="45584D98" w:rsidR="00F30687" w:rsidRPr="0078596F" w:rsidRDefault="00F30687" w:rsidP="007C65B6">
      <w:pPr>
        <w:pStyle w:val="ListParagraph"/>
        <w:numPr>
          <w:ilvl w:val="0"/>
          <w:numId w:val="6"/>
        </w:numPr>
        <w:ind w:left="360"/>
        <w:rPr>
          <w:rFonts w:cstheme="minorHAnsi"/>
          <w:color w:val="000000" w:themeColor="text1"/>
          <w:sz w:val="20"/>
          <w:szCs w:val="20"/>
        </w:rPr>
      </w:pPr>
      <w:r w:rsidRPr="0078596F">
        <w:rPr>
          <w:rFonts w:cstheme="minorHAnsi"/>
          <w:b/>
          <w:bCs/>
          <w:color w:val="C00000"/>
          <w:sz w:val="20"/>
          <w:szCs w:val="20"/>
        </w:rPr>
        <w:t>Professional Learning and Ethical Practice:</w:t>
      </w:r>
      <w:r w:rsidRPr="0078596F">
        <w:rPr>
          <w:rFonts w:cstheme="minorHAnsi"/>
          <w:color w:val="C00000"/>
          <w:sz w:val="20"/>
          <w:szCs w:val="20"/>
        </w:rPr>
        <w:t xml:space="preserve"> </w:t>
      </w:r>
      <w:r w:rsidRPr="0078596F">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78596F" w:rsidRDefault="00F30687" w:rsidP="00F30687">
      <w:pPr>
        <w:rPr>
          <w:rFonts w:cstheme="minorHAnsi"/>
          <w:color w:val="000000" w:themeColor="text1"/>
          <w:sz w:val="20"/>
          <w:szCs w:val="20"/>
        </w:rPr>
      </w:pPr>
    </w:p>
    <w:p w14:paraId="2B5332A5" w14:textId="0B766CF5" w:rsidR="00F30687" w:rsidRPr="0078596F" w:rsidRDefault="00F30687" w:rsidP="00F30687">
      <w:pPr>
        <w:ind w:left="720" w:hanging="360"/>
        <w:rPr>
          <w:rFonts w:eastAsia="Times New Roman" w:cstheme="minorHAnsi"/>
          <w:color w:val="000000"/>
          <w:sz w:val="20"/>
          <w:szCs w:val="20"/>
        </w:rPr>
      </w:pPr>
      <w:r w:rsidRPr="0078596F">
        <w:rPr>
          <w:rFonts w:eastAsia="Times New Roman" w:cstheme="minorHAnsi"/>
          <w:b/>
          <w:bCs/>
          <w:color w:val="C00000"/>
          <w:sz w:val="20"/>
          <w:szCs w:val="20"/>
        </w:rPr>
        <w:t>(</w:t>
      </w:r>
      <w:proofErr w:type="spellStart"/>
      <w:r w:rsidRPr="0078596F">
        <w:rPr>
          <w:rFonts w:eastAsia="Times New Roman" w:cstheme="minorHAnsi"/>
          <w:b/>
          <w:bCs/>
          <w:color w:val="C00000"/>
          <w:sz w:val="20"/>
          <w:szCs w:val="20"/>
        </w:rPr>
        <w:t>i</w:t>
      </w:r>
      <w:proofErr w:type="spellEnd"/>
      <w:r w:rsidRPr="0078596F">
        <w:rPr>
          <w:rFonts w:eastAsia="Times New Roman" w:cstheme="minorHAnsi"/>
          <w:b/>
          <w:bCs/>
          <w:color w:val="C00000"/>
          <w:sz w:val="20"/>
          <w:szCs w:val="20"/>
        </w:rPr>
        <w:t>)</w:t>
      </w:r>
      <w:r w:rsidRPr="0078596F">
        <w:rPr>
          <w:rFonts w:eastAsia="Times New Roman" w:cstheme="minorHAnsi"/>
          <w:color w:val="000000"/>
          <w:sz w:val="20"/>
          <w:szCs w:val="20"/>
        </w:rPr>
        <w:t xml:space="preserve"> </w:t>
      </w:r>
      <w:r w:rsidR="0078596F">
        <w:rPr>
          <w:rFonts w:eastAsia="Times New Roman" w:cstheme="minorHAnsi"/>
          <w:color w:val="000000"/>
          <w:sz w:val="20"/>
          <w:szCs w:val="20"/>
        </w:rPr>
        <w:tab/>
      </w:r>
      <w:r w:rsidRPr="0078596F">
        <w:rPr>
          <w:rFonts w:eastAsia="Times New Roman" w:cstheme="minorHAnsi"/>
          <w:color w:val="000000"/>
          <w:sz w:val="20"/>
          <w:szCs w:val="20"/>
        </w:rPr>
        <w:t>The candidate understands how personal identity, worldview, and prior experience affect perceptions and expectations, and recognizes how they may bias behaviors and interactions with others.</w:t>
      </w:r>
    </w:p>
    <w:p w14:paraId="14359F74" w14:textId="77777777" w:rsidR="0078596F" w:rsidRPr="002D0D0C" w:rsidRDefault="0078596F" w:rsidP="0078596F">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6832F40A" w14:textId="77777777" w:rsidR="0078596F" w:rsidRPr="002D0D0C" w:rsidRDefault="0078596F" w:rsidP="0078596F">
      <w:pPr>
        <w:rPr>
          <w:rFonts w:cstheme="minorHAnsi"/>
          <w:b/>
          <w:bCs/>
          <w:i/>
          <w:iCs/>
          <w:color w:val="C00000"/>
          <w:sz w:val="20"/>
          <w:szCs w:val="20"/>
        </w:rPr>
      </w:pPr>
    </w:p>
    <w:p w14:paraId="05C907BE" w14:textId="77777777" w:rsidR="0078596F" w:rsidRPr="002D0D0C" w:rsidRDefault="0078596F" w:rsidP="0078596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C3AAAEA" w14:textId="77777777" w:rsidR="0078596F" w:rsidRDefault="0078596F" w:rsidP="0078596F">
      <w:pPr>
        <w:rPr>
          <w:rFonts w:cstheme="minorHAnsi"/>
          <w:color w:val="000000" w:themeColor="text1"/>
          <w:sz w:val="20"/>
          <w:szCs w:val="20"/>
        </w:rPr>
      </w:pPr>
    </w:p>
    <w:p w14:paraId="41BB90E6" w14:textId="77777777" w:rsidR="0078596F" w:rsidRPr="00410F43" w:rsidRDefault="0078596F" w:rsidP="0078596F">
      <w:pPr>
        <w:pStyle w:val="ListParagraph"/>
        <w:numPr>
          <w:ilvl w:val="0"/>
          <w:numId w:val="8"/>
        </w:numPr>
        <w:ind w:left="360"/>
        <w:rPr>
          <w:sz w:val="20"/>
          <w:szCs w:val="20"/>
        </w:rPr>
      </w:pPr>
      <w:r w:rsidRPr="00410F43">
        <w:rPr>
          <w:b/>
          <w:bCs/>
          <w:color w:val="C00000"/>
          <w:sz w:val="20"/>
          <w:szCs w:val="20"/>
        </w:rPr>
        <w:t>Learning Catalyst - Analyst.</w:t>
      </w:r>
      <w:r w:rsidRPr="00410F43">
        <w:rPr>
          <w:color w:val="C00000"/>
          <w:sz w:val="20"/>
          <w:szCs w:val="20"/>
        </w:rPr>
        <w:t xml:space="preserve">  </w:t>
      </w:r>
      <w:r w:rsidRPr="00410F43">
        <w:rPr>
          <w:sz w:val="20"/>
          <w:szCs w:val="20"/>
        </w:rPr>
        <w:t>Educators understand and use data to drive their instruction and support students in achieving their learning goals.</w:t>
      </w:r>
    </w:p>
    <w:p w14:paraId="53B2A2BE" w14:textId="77777777" w:rsidR="0078596F" w:rsidRPr="002D0D0C" w:rsidRDefault="0078596F" w:rsidP="0078596F">
      <w:pPr>
        <w:ind w:left="360" w:hanging="360"/>
        <w:rPr>
          <w:sz w:val="20"/>
          <w:szCs w:val="20"/>
        </w:rPr>
      </w:pPr>
    </w:p>
    <w:p w14:paraId="071A2F0A" w14:textId="77777777" w:rsidR="0078596F" w:rsidRPr="002D0D0C" w:rsidRDefault="0078596F" w:rsidP="0078596F">
      <w:pPr>
        <w:pStyle w:val="ListParagraph"/>
        <w:numPr>
          <w:ilvl w:val="0"/>
          <w:numId w:val="7"/>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128B4836" w14:textId="77777777" w:rsidR="0078596F" w:rsidRPr="002D0D0C" w:rsidRDefault="0078596F" w:rsidP="0078596F">
      <w:pPr>
        <w:pStyle w:val="ListParagraph"/>
        <w:numPr>
          <w:ilvl w:val="0"/>
          <w:numId w:val="7"/>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9087074" w14:textId="045DEE3A" w:rsidR="00F30687" w:rsidRPr="00F30687" w:rsidRDefault="00F30687" w:rsidP="00F30687">
      <w:pPr>
        <w:ind w:left="360"/>
        <w:rPr>
          <w:color w:val="000000" w:themeColor="text1"/>
        </w:rPr>
      </w:pPr>
    </w:p>
    <w:sectPr w:rsidR="00F30687" w:rsidRPr="00F30687"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92C08"/>
    <w:multiLevelType w:val="hybridMultilevel"/>
    <w:tmpl w:val="1F8C87B2"/>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E0292"/>
    <w:multiLevelType w:val="hybridMultilevel"/>
    <w:tmpl w:val="79C6057C"/>
    <w:lvl w:ilvl="0" w:tplc="CF0A60A8">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A24B2"/>
    <w:multiLevelType w:val="hybridMultilevel"/>
    <w:tmpl w:val="0834F600"/>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6A463D73"/>
    <w:multiLevelType w:val="hybridMultilevel"/>
    <w:tmpl w:val="493E448A"/>
    <w:lvl w:ilvl="0" w:tplc="53ECFEF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378075">
    <w:abstractNumId w:val="4"/>
  </w:num>
  <w:num w:numId="2" w16cid:durableId="315500771">
    <w:abstractNumId w:val="7"/>
  </w:num>
  <w:num w:numId="3" w16cid:durableId="335152974">
    <w:abstractNumId w:val="6"/>
  </w:num>
  <w:num w:numId="4" w16cid:durableId="1884364267">
    <w:abstractNumId w:val="0"/>
  </w:num>
  <w:num w:numId="5" w16cid:durableId="1228883028">
    <w:abstractNumId w:val="3"/>
  </w:num>
  <w:num w:numId="6" w16cid:durableId="705258342">
    <w:abstractNumId w:val="1"/>
  </w:num>
  <w:num w:numId="7" w16cid:durableId="613484407">
    <w:abstractNumId w:val="5"/>
  </w:num>
  <w:num w:numId="8" w16cid:durableId="44665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F0517"/>
    <w:rsid w:val="0054010F"/>
    <w:rsid w:val="006B0770"/>
    <w:rsid w:val="00777075"/>
    <w:rsid w:val="0078596F"/>
    <w:rsid w:val="007C65B6"/>
    <w:rsid w:val="0082732E"/>
    <w:rsid w:val="00954E78"/>
    <w:rsid w:val="009759EF"/>
    <w:rsid w:val="0099472C"/>
    <w:rsid w:val="009A063F"/>
    <w:rsid w:val="009D3DF5"/>
    <w:rsid w:val="00A85F43"/>
    <w:rsid w:val="00A919A0"/>
    <w:rsid w:val="00AC6366"/>
    <w:rsid w:val="00AD5B18"/>
    <w:rsid w:val="00B11743"/>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2023-07-06T19:32:00Z</dcterms:created>
  <dcterms:modified xsi:type="dcterms:W3CDTF">2023-07-07T19:20:00Z</dcterms:modified>
</cp:coreProperties>
</file>