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FBF9" w14:textId="1860C00B" w:rsidR="00155FF5" w:rsidRPr="00C50A70" w:rsidRDefault="00155FF5" w:rsidP="00155FF5">
      <w:pPr>
        <w:jc w:val="center"/>
        <w:rPr>
          <w:rFonts w:cstheme="minorHAnsi"/>
          <w:b/>
          <w:bCs/>
        </w:rPr>
      </w:pPr>
      <w:r w:rsidRPr="00C50A70">
        <w:rPr>
          <w:rFonts w:cstheme="minorHAnsi"/>
          <w:b/>
          <w:bCs/>
        </w:rPr>
        <w:t>Standards Identified for MAP 413</w:t>
      </w:r>
    </w:p>
    <w:p w14:paraId="1BD963F0" w14:textId="77777777" w:rsidR="00155FF5" w:rsidRPr="00411E14" w:rsidRDefault="00155FF5" w:rsidP="00155FF5">
      <w:pPr>
        <w:snapToGrid w:val="0"/>
        <w:jc w:val="center"/>
        <w:rPr>
          <w:rFonts w:cstheme="minorHAnsi"/>
          <w:sz w:val="20"/>
          <w:szCs w:val="20"/>
        </w:rPr>
      </w:pPr>
    </w:p>
    <w:p w14:paraId="7DDBB7EA" w14:textId="77777777" w:rsidR="00155FF5" w:rsidRPr="00411E14" w:rsidRDefault="00155FF5" w:rsidP="00155FF5">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12B8204" w14:textId="77777777" w:rsidR="00155FF5" w:rsidRPr="00411E14" w:rsidRDefault="00155FF5" w:rsidP="00155FF5">
      <w:pPr>
        <w:snapToGrid w:val="0"/>
        <w:jc w:val="center"/>
        <w:rPr>
          <w:rFonts w:cstheme="minorHAnsi"/>
          <w:sz w:val="20"/>
          <w:szCs w:val="20"/>
        </w:rPr>
      </w:pPr>
    </w:p>
    <w:p w14:paraId="2D27D6F4" w14:textId="77777777" w:rsidR="00155FF5" w:rsidRPr="005C6450" w:rsidRDefault="00155FF5" w:rsidP="00155FF5">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6CDA6A86" w14:textId="58A3AB6F" w:rsidR="00184673" w:rsidRDefault="00184673" w:rsidP="00184673"/>
    <w:p w14:paraId="19F4AAD3" w14:textId="63683D74" w:rsidR="00184673" w:rsidRPr="00862029" w:rsidRDefault="00184673" w:rsidP="00155FF5">
      <w:pPr>
        <w:pStyle w:val="ListParagraph"/>
        <w:numPr>
          <w:ilvl w:val="0"/>
          <w:numId w:val="5"/>
        </w:numPr>
        <w:ind w:left="360"/>
        <w:rPr>
          <w:rFonts w:cstheme="minorHAnsi"/>
          <w:sz w:val="20"/>
          <w:szCs w:val="20"/>
        </w:rPr>
      </w:pPr>
      <w:r w:rsidRPr="00862029">
        <w:rPr>
          <w:rFonts w:cstheme="minorHAnsi"/>
          <w:b/>
          <w:bCs/>
          <w:color w:val="C00000"/>
          <w:sz w:val="20"/>
          <w:szCs w:val="20"/>
        </w:rPr>
        <w:t>Assessment:</w:t>
      </w:r>
      <w:r w:rsidRPr="00862029">
        <w:rPr>
          <w:rFonts w:cstheme="minorHAnsi"/>
          <w:color w:val="C00000"/>
          <w:sz w:val="20"/>
          <w:szCs w:val="20"/>
        </w:rPr>
        <w:t xml:space="preserve"> </w:t>
      </w:r>
      <w:r w:rsidRPr="00862029">
        <w:rPr>
          <w:rFonts w:cstheme="minorHAnsi"/>
          <w:sz w:val="20"/>
          <w:szCs w:val="20"/>
        </w:rPr>
        <w:t>The candidate understands and uses multiple methods of assessment to engage learners in their own growth, to monitor learner progress, and to guide the candidate’s and learner’s decision making.</w:t>
      </w:r>
    </w:p>
    <w:p w14:paraId="274765C7" w14:textId="2F660BA1" w:rsidR="00184673" w:rsidRPr="00862029" w:rsidRDefault="00184673" w:rsidP="00155FF5">
      <w:pPr>
        <w:rPr>
          <w:rFonts w:eastAsia="Times New Roman" w:cstheme="minorHAnsi"/>
          <w:color w:val="000000"/>
          <w:sz w:val="20"/>
          <w:szCs w:val="20"/>
        </w:rPr>
      </w:pPr>
    </w:p>
    <w:p w14:paraId="7918399D" w14:textId="4A747718" w:rsidR="00184673" w:rsidRPr="00862029" w:rsidRDefault="00184673" w:rsidP="00862029">
      <w:pPr>
        <w:ind w:left="720" w:hanging="360"/>
        <w:rPr>
          <w:rFonts w:eastAsia="Times New Roman" w:cstheme="minorHAnsi"/>
          <w:color w:val="000000"/>
          <w:sz w:val="20"/>
          <w:szCs w:val="20"/>
        </w:rPr>
      </w:pPr>
      <w:r w:rsidRPr="00862029">
        <w:rPr>
          <w:rFonts w:eastAsia="Times New Roman" w:cstheme="minorHAnsi"/>
          <w:b/>
          <w:bCs/>
          <w:color w:val="C00000"/>
          <w:sz w:val="20"/>
          <w:szCs w:val="20"/>
        </w:rPr>
        <w:t>(f)</w:t>
      </w:r>
      <w:r w:rsidRPr="00862029">
        <w:rPr>
          <w:rFonts w:eastAsia="Times New Roman" w:cstheme="minorHAnsi"/>
          <w:color w:val="000000"/>
          <w:sz w:val="20"/>
          <w:szCs w:val="20"/>
        </w:rPr>
        <w:t xml:space="preserve"> </w:t>
      </w:r>
      <w:r w:rsidR="00862029">
        <w:rPr>
          <w:rFonts w:eastAsia="Times New Roman" w:cstheme="minorHAnsi"/>
          <w:color w:val="000000"/>
          <w:sz w:val="20"/>
          <w:szCs w:val="20"/>
        </w:rPr>
        <w:tab/>
      </w:r>
      <w:r w:rsidRPr="00862029">
        <w:rPr>
          <w:rFonts w:eastAsia="Times New Roman" w:cstheme="minorHAnsi"/>
          <w:color w:val="000000"/>
          <w:sz w:val="20"/>
          <w:szCs w:val="20"/>
        </w:rPr>
        <w:t>The candidate models and structures processes that guide learners in examining their own thinking and learning as well as the performance of others.</w:t>
      </w:r>
    </w:p>
    <w:p w14:paraId="69087074" w14:textId="77777777" w:rsidR="00F30687" w:rsidRPr="00862029" w:rsidRDefault="00F30687" w:rsidP="00F30687">
      <w:pPr>
        <w:ind w:left="360"/>
        <w:rPr>
          <w:rFonts w:cstheme="minorHAnsi"/>
          <w:color w:val="000000" w:themeColor="text1"/>
          <w:sz w:val="20"/>
          <w:szCs w:val="20"/>
        </w:rPr>
      </w:pPr>
    </w:p>
    <w:sectPr w:rsidR="00F30687" w:rsidRPr="00862029"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B2B"/>
    <w:multiLevelType w:val="hybridMultilevel"/>
    <w:tmpl w:val="43F0C600"/>
    <w:lvl w:ilvl="0" w:tplc="6B68D3A4">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245153">
    <w:abstractNumId w:val="2"/>
  </w:num>
  <w:num w:numId="2" w16cid:durableId="2009169003">
    <w:abstractNumId w:val="4"/>
  </w:num>
  <w:num w:numId="3" w16cid:durableId="366179292">
    <w:abstractNumId w:val="3"/>
  </w:num>
  <w:num w:numId="4" w16cid:durableId="1803379473">
    <w:abstractNumId w:val="1"/>
  </w:num>
  <w:num w:numId="5" w16cid:durableId="3731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55FF5"/>
    <w:rsid w:val="00184673"/>
    <w:rsid w:val="00186FBD"/>
    <w:rsid w:val="001F623A"/>
    <w:rsid w:val="00204133"/>
    <w:rsid w:val="0027072E"/>
    <w:rsid w:val="00294C99"/>
    <w:rsid w:val="00322892"/>
    <w:rsid w:val="003B7138"/>
    <w:rsid w:val="004071F4"/>
    <w:rsid w:val="004F0517"/>
    <w:rsid w:val="0054010F"/>
    <w:rsid w:val="006B0770"/>
    <w:rsid w:val="00777075"/>
    <w:rsid w:val="0082732E"/>
    <w:rsid w:val="00862029"/>
    <w:rsid w:val="00954E78"/>
    <w:rsid w:val="009759EF"/>
    <w:rsid w:val="0099472C"/>
    <w:rsid w:val="009A063F"/>
    <w:rsid w:val="009D3DF5"/>
    <w:rsid w:val="00A85F43"/>
    <w:rsid w:val="00A919A0"/>
    <w:rsid w:val="00AC6366"/>
    <w:rsid w:val="00AD5B18"/>
    <w:rsid w:val="00B63115"/>
    <w:rsid w:val="00B840F1"/>
    <w:rsid w:val="00BE51E8"/>
    <w:rsid w:val="00BF0090"/>
    <w:rsid w:val="00C50A7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2023-07-06T19:28:00Z</dcterms:created>
  <dcterms:modified xsi:type="dcterms:W3CDTF">2023-07-07T19:18:00Z</dcterms:modified>
</cp:coreProperties>
</file>