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2F49" w14:textId="5C2E8CB5" w:rsidR="00380E03" w:rsidRPr="00803998" w:rsidRDefault="00380E03" w:rsidP="00380E03">
      <w:pPr>
        <w:jc w:val="center"/>
        <w:rPr>
          <w:rFonts w:cstheme="minorHAnsi"/>
          <w:b/>
          <w:bCs/>
        </w:rPr>
      </w:pPr>
      <w:r w:rsidRPr="00803998">
        <w:rPr>
          <w:rFonts w:cstheme="minorHAnsi"/>
          <w:b/>
          <w:bCs/>
        </w:rPr>
        <w:t>Standards Identified for MAP 31</w:t>
      </w:r>
      <w:r w:rsidR="00A721CC" w:rsidRPr="00803998">
        <w:rPr>
          <w:rFonts w:cstheme="minorHAnsi"/>
          <w:b/>
          <w:bCs/>
        </w:rPr>
        <w:t>2</w:t>
      </w:r>
    </w:p>
    <w:p w14:paraId="2388F57D" w14:textId="77777777" w:rsidR="00380E03" w:rsidRPr="00411E14" w:rsidRDefault="00380E03" w:rsidP="00380E03">
      <w:pPr>
        <w:snapToGrid w:val="0"/>
        <w:jc w:val="center"/>
        <w:rPr>
          <w:rFonts w:cstheme="minorHAnsi"/>
          <w:sz w:val="20"/>
          <w:szCs w:val="20"/>
        </w:rPr>
      </w:pPr>
    </w:p>
    <w:p w14:paraId="583E7A73" w14:textId="77777777" w:rsidR="00380E03" w:rsidRPr="00411E14" w:rsidRDefault="00380E03" w:rsidP="00380E03">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6FEC76E6" w14:textId="77777777" w:rsidR="00380E03" w:rsidRPr="00411E14" w:rsidRDefault="00380E03" w:rsidP="00380E03">
      <w:pPr>
        <w:snapToGrid w:val="0"/>
        <w:jc w:val="center"/>
        <w:rPr>
          <w:rFonts w:cstheme="minorHAnsi"/>
          <w:sz w:val="20"/>
          <w:szCs w:val="20"/>
        </w:rPr>
      </w:pPr>
    </w:p>
    <w:p w14:paraId="5D9A4FB0" w14:textId="77777777" w:rsidR="00380E03" w:rsidRPr="008B5066" w:rsidRDefault="00380E03" w:rsidP="00380E03">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803998" w:rsidRDefault="00184673" w:rsidP="00184673">
      <w:pPr>
        <w:pStyle w:val="ListParagraph"/>
        <w:numPr>
          <w:ilvl w:val="0"/>
          <w:numId w:val="4"/>
        </w:numPr>
        <w:ind w:left="360"/>
        <w:rPr>
          <w:rFonts w:cstheme="minorHAnsi"/>
          <w:sz w:val="20"/>
          <w:szCs w:val="20"/>
        </w:rPr>
      </w:pPr>
      <w:r w:rsidRPr="00803998">
        <w:rPr>
          <w:rFonts w:cstheme="minorHAnsi"/>
          <w:b/>
          <w:bCs/>
          <w:color w:val="C00000"/>
          <w:sz w:val="20"/>
          <w:szCs w:val="20"/>
        </w:rPr>
        <w:t>Learner Development:</w:t>
      </w:r>
      <w:r w:rsidRPr="00803998">
        <w:rPr>
          <w:rFonts w:cstheme="minorHAnsi"/>
          <w:color w:val="C00000"/>
          <w:sz w:val="20"/>
          <w:szCs w:val="20"/>
        </w:rPr>
        <w:t xml:space="preserve">  </w:t>
      </w:r>
      <w:r w:rsidRPr="00803998">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803998" w:rsidRDefault="00184673" w:rsidP="00184673">
      <w:pPr>
        <w:rPr>
          <w:rFonts w:cstheme="minorHAnsi"/>
          <w:sz w:val="20"/>
          <w:szCs w:val="20"/>
        </w:rPr>
      </w:pPr>
    </w:p>
    <w:p w14:paraId="028FB19F" w14:textId="18B5734B" w:rsidR="00184673" w:rsidRPr="00803998" w:rsidRDefault="00184673" w:rsidP="00184673">
      <w:pPr>
        <w:ind w:left="720" w:hanging="360"/>
        <w:rPr>
          <w:rFonts w:eastAsia="Times New Roman" w:cstheme="minorHAnsi"/>
          <w:color w:val="000000"/>
          <w:sz w:val="20"/>
          <w:szCs w:val="20"/>
        </w:rPr>
      </w:pPr>
      <w:r w:rsidRPr="00803998">
        <w:rPr>
          <w:rFonts w:eastAsia="Times New Roman" w:cstheme="minorHAnsi"/>
          <w:b/>
          <w:bCs/>
          <w:color w:val="C00000"/>
          <w:sz w:val="20"/>
          <w:szCs w:val="20"/>
        </w:rPr>
        <w:t>(a)</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 xml:space="preserve">The candidate regularly assesses individual and group performance </w:t>
      </w:r>
      <w:proofErr w:type="gramStart"/>
      <w:r w:rsidRPr="00803998">
        <w:rPr>
          <w:rFonts w:eastAsia="Times New Roman" w:cstheme="minorHAnsi"/>
          <w:color w:val="000000"/>
          <w:sz w:val="20"/>
          <w:szCs w:val="20"/>
        </w:rPr>
        <w:t>in order to</w:t>
      </w:r>
      <w:proofErr w:type="gramEnd"/>
      <w:r w:rsidRPr="00803998">
        <w:rPr>
          <w:rFonts w:eastAsia="Times New Roman" w:cstheme="minorHAnsi"/>
          <w:color w:val="000000"/>
          <w:sz w:val="20"/>
          <w:szCs w:val="20"/>
        </w:rPr>
        <w:t xml:space="preserve"> design and modify instruction to meet learners’ needs in each area of development (cognitive, linguistic, social, emotional, and physical) and scaffolds the next level of development.</w:t>
      </w:r>
    </w:p>
    <w:p w14:paraId="0B76933E" w14:textId="12515080" w:rsidR="00184673" w:rsidRPr="00803998" w:rsidRDefault="00184673" w:rsidP="00184673">
      <w:pPr>
        <w:ind w:left="720" w:hanging="360"/>
        <w:rPr>
          <w:rFonts w:eastAsia="Times New Roman" w:cstheme="minorHAnsi"/>
          <w:color w:val="000000"/>
          <w:sz w:val="20"/>
          <w:szCs w:val="20"/>
        </w:rPr>
      </w:pPr>
      <w:r w:rsidRPr="00803998">
        <w:rPr>
          <w:rFonts w:eastAsia="Times New Roman" w:cstheme="minorHAnsi"/>
          <w:b/>
          <w:bCs/>
          <w:color w:val="C00000"/>
          <w:sz w:val="20"/>
          <w:szCs w:val="20"/>
        </w:rPr>
        <w:t>(c)</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 xml:space="preserve">The candidate collaborates with families, communities, colleagues, and other professionals to promote learner growth and development. </w:t>
      </w:r>
    </w:p>
    <w:p w14:paraId="5EFB6932" w14:textId="5489E8FC" w:rsidR="00184673" w:rsidRPr="00803998" w:rsidRDefault="00184673" w:rsidP="00184673">
      <w:pPr>
        <w:ind w:left="720" w:hanging="360"/>
        <w:rPr>
          <w:rFonts w:eastAsia="Times New Roman" w:cstheme="minorHAnsi"/>
          <w:color w:val="000000"/>
          <w:sz w:val="20"/>
          <w:szCs w:val="20"/>
        </w:rPr>
      </w:pPr>
      <w:r w:rsidRPr="00803998">
        <w:rPr>
          <w:rFonts w:eastAsia="Times New Roman" w:cstheme="minorHAnsi"/>
          <w:b/>
          <w:bCs/>
          <w:color w:val="C00000"/>
          <w:sz w:val="20"/>
          <w:szCs w:val="20"/>
        </w:rPr>
        <w:t>(d)</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understands how learning occurs—how learners construct knowledge, acquire skills, and develop discipline thinking processes—and knows how to use instructional strategies that promote student learning.</w:t>
      </w:r>
    </w:p>
    <w:p w14:paraId="6DFF7B6D" w14:textId="49BBE503" w:rsidR="00184673" w:rsidRPr="00803998" w:rsidRDefault="00184673" w:rsidP="00184673">
      <w:pPr>
        <w:ind w:left="720" w:hanging="360"/>
        <w:rPr>
          <w:rFonts w:eastAsia="Times New Roman" w:cstheme="minorHAnsi"/>
          <w:color w:val="000000"/>
          <w:sz w:val="20"/>
          <w:szCs w:val="20"/>
        </w:rPr>
      </w:pPr>
      <w:r w:rsidRPr="00803998">
        <w:rPr>
          <w:rFonts w:eastAsia="Times New Roman" w:cstheme="minorHAnsi"/>
          <w:b/>
          <w:bCs/>
          <w:color w:val="C00000"/>
          <w:sz w:val="20"/>
          <w:szCs w:val="20"/>
        </w:rPr>
        <w:t>(e)</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understands that each learner’s cognitive, linguistic, social, emotional, and physical development influences learning and knows how to make instructional decisions that build on learners’ strengths and needs.</w:t>
      </w:r>
    </w:p>
    <w:p w14:paraId="0FAFC009" w14:textId="484D7948" w:rsidR="00184673" w:rsidRPr="00803998" w:rsidRDefault="00184673" w:rsidP="00184673">
      <w:pPr>
        <w:ind w:left="720" w:hanging="360"/>
        <w:rPr>
          <w:rFonts w:eastAsia="Times New Roman" w:cstheme="minorHAnsi"/>
          <w:color w:val="000000"/>
          <w:sz w:val="20"/>
          <w:szCs w:val="20"/>
        </w:rPr>
      </w:pPr>
      <w:r w:rsidRPr="00803998">
        <w:rPr>
          <w:rFonts w:eastAsia="Times New Roman" w:cstheme="minorHAnsi"/>
          <w:b/>
          <w:bCs/>
          <w:color w:val="C00000"/>
          <w:sz w:val="20"/>
          <w:szCs w:val="20"/>
        </w:rPr>
        <w:t>(g)</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understands the role of language and culture in learning and knows how to modify instruction to make language comprehensible and instruction relevant, accessible, and challenging.</w:t>
      </w:r>
    </w:p>
    <w:p w14:paraId="70B55254" w14:textId="07B6A862" w:rsidR="00184673" w:rsidRPr="00803998" w:rsidRDefault="00184673" w:rsidP="00184673">
      <w:pPr>
        <w:rPr>
          <w:rFonts w:cstheme="minorHAnsi"/>
          <w:sz w:val="20"/>
          <w:szCs w:val="20"/>
        </w:rPr>
      </w:pPr>
    </w:p>
    <w:p w14:paraId="0566635D" w14:textId="3B2A05CF" w:rsidR="00184673" w:rsidRPr="00803998" w:rsidRDefault="00184673" w:rsidP="00184673">
      <w:pPr>
        <w:pStyle w:val="ListParagraph"/>
        <w:numPr>
          <w:ilvl w:val="0"/>
          <w:numId w:val="4"/>
        </w:numPr>
        <w:ind w:left="360"/>
        <w:rPr>
          <w:rFonts w:cstheme="minorHAnsi"/>
          <w:sz w:val="20"/>
          <w:szCs w:val="20"/>
        </w:rPr>
      </w:pPr>
      <w:r w:rsidRPr="00803998">
        <w:rPr>
          <w:rFonts w:cstheme="minorHAnsi"/>
          <w:b/>
          <w:bCs/>
          <w:color w:val="C00000"/>
          <w:sz w:val="20"/>
          <w:szCs w:val="20"/>
        </w:rPr>
        <w:t>Learning Differences:</w:t>
      </w:r>
      <w:r w:rsidRPr="00803998">
        <w:rPr>
          <w:rFonts w:cstheme="minorHAnsi"/>
          <w:color w:val="C00000"/>
          <w:sz w:val="20"/>
          <w:szCs w:val="20"/>
        </w:rPr>
        <w:t xml:space="preserve"> </w:t>
      </w:r>
      <w:r w:rsidRPr="00803998">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803998" w:rsidRDefault="00184673" w:rsidP="00184673">
      <w:pPr>
        <w:rPr>
          <w:rFonts w:cstheme="minorHAnsi"/>
          <w:sz w:val="20"/>
          <w:szCs w:val="20"/>
        </w:rPr>
      </w:pPr>
    </w:p>
    <w:p w14:paraId="22D235FD" w14:textId="793CABEB" w:rsidR="00184673" w:rsidRPr="00803998" w:rsidRDefault="00184673" w:rsidP="00184673">
      <w:pPr>
        <w:ind w:left="720" w:hanging="360"/>
        <w:rPr>
          <w:rFonts w:eastAsia="Times New Roman" w:cstheme="minorHAnsi"/>
          <w:color w:val="000000"/>
          <w:sz w:val="20"/>
          <w:szCs w:val="20"/>
        </w:rPr>
      </w:pPr>
      <w:r w:rsidRPr="00803998">
        <w:rPr>
          <w:rFonts w:eastAsia="Times New Roman" w:cstheme="minorHAnsi"/>
          <w:b/>
          <w:bCs/>
          <w:color w:val="C00000"/>
          <w:sz w:val="20"/>
          <w:szCs w:val="20"/>
        </w:rPr>
        <w:t>(g)</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understands and identifies differences in approaches to learning and performance and knows how to design instruction that uses each learner’s strengths to promote growth.</w:t>
      </w:r>
    </w:p>
    <w:p w14:paraId="169CA3BD" w14:textId="279C58C0" w:rsidR="00184673" w:rsidRPr="00803998" w:rsidRDefault="00184673" w:rsidP="00184673">
      <w:pPr>
        <w:ind w:left="720" w:hanging="360"/>
        <w:rPr>
          <w:rFonts w:eastAsia="Times New Roman" w:cstheme="minorHAnsi"/>
          <w:color w:val="000000"/>
          <w:sz w:val="20"/>
          <w:szCs w:val="20"/>
        </w:rPr>
      </w:pPr>
      <w:r w:rsidRPr="00803998">
        <w:rPr>
          <w:rFonts w:eastAsia="Times New Roman" w:cstheme="minorHAnsi"/>
          <w:b/>
          <w:bCs/>
          <w:color w:val="C00000"/>
          <w:sz w:val="20"/>
          <w:szCs w:val="20"/>
        </w:rPr>
        <w:t>(</w:t>
      </w:r>
      <w:proofErr w:type="spellStart"/>
      <w:r w:rsidRPr="00803998">
        <w:rPr>
          <w:rFonts w:eastAsia="Times New Roman" w:cstheme="minorHAnsi"/>
          <w:b/>
          <w:bCs/>
          <w:color w:val="C00000"/>
          <w:sz w:val="20"/>
          <w:szCs w:val="20"/>
        </w:rPr>
        <w:t>i</w:t>
      </w:r>
      <w:proofErr w:type="spellEnd"/>
      <w:r w:rsidRPr="00803998">
        <w:rPr>
          <w:rFonts w:eastAsia="Times New Roman" w:cstheme="minorHAnsi"/>
          <w:b/>
          <w:bCs/>
          <w:color w:val="C00000"/>
          <w:sz w:val="20"/>
          <w:szCs w:val="20"/>
        </w:rPr>
        <w:t>)</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knows about second language acquisition processes and knows how to incorporate instructional strategies and resources to support language acquisition.</w:t>
      </w:r>
    </w:p>
    <w:p w14:paraId="12424455" w14:textId="34057353" w:rsidR="00184673" w:rsidRPr="00803998" w:rsidRDefault="00184673" w:rsidP="00184673">
      <w:pPr>
        <w:ind w:left="720" w:hanging="360"/>
        <w:rPr>
          <w:rFonts w:eastAsia="Times New Roman" w:cstheme="minorHAnsi"/>
          <w:color w:val="000000"/>
          <w:sz w:val="20"/>
          <w:szCs w:val="20"/>
        </w:rPr>
      </w:pPr>
      <w:r w:rsidRPr="00803998">
        <w:rPr>
          <w:rFonts w:eastAsia="Times New Roman" w:cstheme="minorHAnsi"/>
          <w:b/>
          <w:bCs/>
          <w:color w:val="C00000"/>
          <w:sz w:val="20"/>
          <w:szCs w:val="20"/>
        </w:rPr>
        <w:t>(j)</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understands that learners bring assets for learning based on their individual experiences, abilities, talents, prior learning, and peer and social group interactions, as well as language, culture, family, and community values.</w:t>
      </w:r>
    </w:p>
    <w:p w14:paraId="5DE4E23A" w14:textId="77777777" w:rsidR="00380E03" w:rsidRPr="00803998" w:rsidRDefault="00380E03" w:rsidP="00184673">
      <w:pPr>
        <w:rPr>
          <w:rFonts w:cstheme="minorHAnsi"/>
          <w:sz w:val="20"/>
          <w:szCs w:val="20"/>
        </w:rPr>
      </w:pPr>
    </w:p>
    <w:p w14:paraId="2FC88F8B" w14:textId="7726924B" w:rsidR="00184673" w:rsidRPr="00803998" w:rsidRDefault="00184673" w:rsidP="00184673">
      <w:pPr>
        <w:pStyle w:val="ListParagraph"/>
        <w:numPr>
          <w:ilvl w:val="0"/>
          <w:numId w:val="4"/>
        </w:numPr>
        <w:ind w:left="360"/>
        <w:rPr>
          <w:rFonts w:cstheme="minorHAnsi"/>
          <w:sz w:val="20"/>
          <w:szCs w:val="20"/>
        </w:rPr>
      </w:pPr>
      <w:r w:rsidRPr="00803998">
        <w:rPr>
          <w:rFonts w:cstheme="minorHAnsi"/>
          <w:b/>
          <w:bCs/>
          <w:color w:val="C00000"/>
          <w:sz w:val="20"/>
          <w:szCs w:val="20"/>
        </w:rPr>
        <w:t>Learning Environments:</w:t>
      </w:r>
      <w:r w:rsidRPr="00803998">
        <w:rPr>
          <w:rFonts w:cstheme="minorHAnsi"/>
          <w:color w:val="C00000"/>
          <w:sz w:val="20"/>
          <w:szCs w:val="20"/>
        </w:rPr>
        <w:t xml:space="preserve"> </w:t>
      </w:r>
      <w:r w:rsidRPr="00803998">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803998" w:rsidRDefault="00184673" w:rsidP="00634942">
      <w:pPr>
        <w:rPr>
          <w:rFonts w:cstheme="minorHAnsi"/>
          <w:sz w:val="20"/>
          <w:szCs w:val="20"/>
        </w:rPr>
      </w:pPr>
    </w:p>
    <w:p w14:paraId="6B9E7CF2" w14:textId="50260C1F" w:rsidR="00634942" w:rsidRPr="00803998" w:rsidRDefault="00634942" w:rsidP="00634942">
      <w:pPr>
        <w:ind w:left="720" w:hanging="360"/>
        <w:rPr>
          <w:rFonts w:eastAsia="Times New Roman" w:cstheme="minorHAnsi"/>
          <w:color w:val="000000"/>
          <w:sz w:val="20"/>
          <w:szCs w:val="20"/>
        </w:rPr>
      </w:pPr>
      <w:r w:rsidRPr="00803998">
        <w:rPr>
          <w:rFonts w:eastAsia="Times New Roman" w:cstheme="minorHAnsi"/>
          <w:b/>
          <w:bCs/>
          <w:color w:val="C00000"/>
          <w:sz w:val="20"/>
          <w:szCs w:val="20"/>
        </w:rPr>
        <w:t xml:space="preserve">(c) </w:t>
      </w:r>
      <w:r w:rsidR="00803998">
        <w:rPr>
          <w:rFonts w:eastAsia="Times New Roman" w:cstheme="minorHAnsi"/>
          <w:b/>
          <w:bCs/>
          <w:color w:val="C00000"/>
          <w:sz w:val="20"/>
          <w:szCs w:val="20"/>
        </w:rPr>
        <w:tab/>
      </w:r>
      <w:r w:rsidRPr="00803998">
        <w:rPr>
          <w:rFonts w:eastAsia="Times New Roman" w:cstheme="minorHAnsi"/>
          <w:color w:val="000000"/>
          <w:sz w:val="20"/>
          <w:szCs w:val="20"/>
        </w:rPr>
        <w:t>The candidate collaborates with learners and colleagues to develop shared values and expectations for respectful interactions, rigorous academic discussions, and individual and group responsibility for quality work.</w:t>
      </w:r>
    </w:p>
    <w:p w14:paraId="22FD5479" w14:textId="5EABDA5A" w:rsidR="00634942" w:rsidRPr="00803998" w:rsidRDefault="00634942" w:rsidP="00634942">
      <w:pPr>
        <w:ind w:left="720" w:hanging="360"/>
        <w:rPr>
          <w:rFonts w:eastAsia="Times New Roman" w:cstheme="minorHAnsi"/>
          <w:color w:val="000000"/>
          <w:sz w:val="20"/>
          <w:szCs w:val="20"/>
        </w:rPr>
      </w:pPr>
      <w:r w:rsidRPr="00803998">
        <w:rPr>
          <w:rFonts w:eastAsia="Times New Roman" w:cstheme="minorHAnsi"/>
          <w:b/>
          <w:bCs/>
          <w:color w:val="C00000"/>
          <w:sz w:val="20"/>
          <w:szCs w:val="20"/>
        </w:rPr>
        <w:t>(d)</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 xml:space="preserve">The candidate manages the learning environment to </w:t>
      </w:r>
      <w:proofErr w:type="gramStart"/>
      <w:r w:rsidRPr="00803998">
        <w:rPr>
          <w:rFonts w:eastAsia="Times New Roman" w:cstheme="minorHAnsi"/>
          <w:color w:val="000000"/>
          <w:sz w:val="20"/>
          <w:szCs w:val="20"/>
        </w:rPr>
        <w:t>actively and equitably engage learners</w:t>
      </w:r>
      <w:proofErr w:type="gramEnd"/>
      <w:r w:rsidRPr="00803998">
        <w:rPr>
          <w:rFonts w:eastAsia="Times New Roman" w:cstheme="minorHAnsi"/>
          <w:color w:val="000000"/>
          <w:sz w:val="20"/>
          <w:szCs w:val="20"/>
        </w:rPr>
        <w:t xml:space="preserve"> by organizing, allocating, and coordinating the resources of time, space, and learners’ attention.</w:t>
      </w:r>
    </w:p>
    <w:p w14:paraId="0EAF9DE9" w14:textId="01E4876A" w:rsidR="00184673" w:rsidRPr="00803998" w:rsidRDefault="00184673" w:rsidP="00184673">
      <w:pPr>
        <w:ind w:left="720" w:hanging="360"/>
        <w:rPr>
          <w:rFonts w:eastAsia="Times New Roman" w:cstheme="minorHAnsi"/>
          <w:color w:val="000000"/>
          <w:sz w:val="20"/>
          <w:szCs w:val="20"/>
        </w:rPr>
      </w:pPr>
      <w:r w:rsidRPr="00803998">
        <w:rPr>
          <w:rFonts w:eastAsia="Times New Roman" w:cstheme="minorHAnsi"/>
          <w:b/>
          <w:bCs/>
          <w:color w:val="C00000"/>
          <w:sz w:val="20"/>
          <w:szCs w:val="20"/>
        </w:rPr>
        <w:t>(</w:t>
      </w:r>
      <w:proofErr w:type="spellStart"/>
      <w:r w:rsidRPr="00803998">
        <w:rPr>
          <w:rFonts w:eastAsia="Times New Roman" w:cstheme="minorHAnsi"/>
          <w:b/>
          <w:bCs/>
          <w:color w:val="C00000"/>
          <w:sz w:val="20"/>
          <w:szCs w:val="20"/>
        </w:rPr>
        <w:t>i</w:t>
      </w:r>
      <w:proofErr w:type="spellEnd"/>
      <w:r w:rsidRPr="00803998">
        <w:rPr>
          <w:rFonts w:eastAsia="Times New Roman" w:cstheme="minorHAnsi"/>
          <w:b/>
          <w:bCs/>
          <w:color w:val="C00000"/>
          <w:sz w:val="20"/>
          <w:szCs w:val="20"/>
        </w:rPr>
        <w:t>)</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understands the relationship between motivation and engagement and knows how to design learning experiences using strategies that build learner self-direction and ownership of learning.</w:t>
      </w:r>
    </w:p>
    <w:p w14:paraId="68853115" w14:textId="703816B5" w:rsidR="00184673" w:rsidRPr="00803998" w:rsidRDefault="00184673" w:rsidP="00184673">
      <w:pPr>
        <w:rPr>
          <w:rFonts w:cstheme="minorHAnsi"/>
          <w:sz w:val="20"/>
          <w:szCs w:val="20"/>
        </w:rPr>
      </w:pPr>
    </w:p>
    <w:p w14:paraId="31F9C1C6" w14:textId="37186508" w:rsidR="00184673" w:rsidRPr="00803998" w:rsidRDefault="00184673" w:rsidP="00184673">
      <w:pPr>
        <w:pStyle w:val="ListParagraph"/>
        <w:numPr>
          <w:ilvl w:val="0"/>
          <w:numId w:val="4"/>
        </w:numPr>
        <w:ind w:left="360"/>
        <w:rPr>
          <w:rFonts w:cstheme="minorHAnsi"/>
          <w:sz w:val="20"/>
          <w:szCs w:val="20"/>
        </w:rPr>
      </w:pPr>
      <w:r w:rsidRPr="00803998">
        <w:rPr>
          <w:rFonts w:cstheme="minorHAnsi"/>
          <w:b/>
          <w:bCs/>
          <w:color w:val="C00000"/>
          <w:sz w:val="20"/>
          <w:szCs w:val="20"/>
        </w:rPr>
        <w:lastRenderedPageBreak/>
        <w:t xml:space="preserve">Content Knowledge: </w:t>
      </w:r>
      <w:r w:rsidRPr="00803998">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803998" w:rsidRDefault="00184673" w:rsidP="00184673">
      <w:pPr>
        <w:rPr>
          <w:rFonts w:cstheme="minorHAnsi"/>
          <w:sz w:val="20"/>
          <w:szCs w:val="20"/>
        </w:rPr>
      </w:pPr>
    </w:p>
    <w:p w14:paraId="5CF9C99F" w14:textId="372BA362" w:rsidR="00184673" w:rsidRPr="00803998" w:rsidRDefault="00184673" w:rsidP="00184673">
      <w:pPr>
        <w:ind w:left="720" w:hanging="360"/>
        <w:rPr>
          <w:rFonts w:eastAsia="Times New Roman" w:cstheme="minorHAnsi"/>
          <w:color w:val="000000"/>
          <w:sz w:val="20"/>
          <w:szCs w:val="20"/>
        </w:rPr>
      </w:pPr>
      <w:r w:rsidRPr="00803998">
        <w:rPr>
          <w:rFonts w:eastAsia="Times New Roman" w:cstheme="minorHAnsi"/>
          <w:b/>
          <w:bCs/>
          <w:color w:val="C00000"/>
          <w:sz w:val="20"/>
          <w:szCs w:val="20"/>
        </w:rPr>
        <w:t>(d)</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D62C498" w14:textId="2027B116" w:rsidR="00184673" w:rsidRPr="00803998" w:rsidRDefault="00184673" w:rsidP="00184673">
      <w:pPr>
        <w:ind w:left="720" w:hanging="360"/>
        <w:rPr>
          <w:rFonts w:eastAsia="Times New Roman" w:cstheme="minorHAnsi"/>
          <w:color w:val="000000"/>
          <w:sz w:val="20"/>
          <w:szCs w:val="20"/>
        </w:rPr>
      </w:pPr>
      <w:r w:rsidRPr="00803998">
        <w:rPr>
          <w:rFonts w:eastAsia="Times New Roman" w:cstheme="minorHAnsi"/>
          <w:b/>
          <w:bCs/>
          <w:color w:val="C00000"/>
          <w:sz w:val="20"/>
          <w:szCs w:val="20"/>
        </w:rPr>
        <w:t>(</w:t>
      </w:r>
      <w:proofErr w:type="spellStart"/>
      <w:r w:rsidRPr="00803998">
        <w:rPr>
          <w:rFonts w:eastAsia="Times New Roman" w:cstheme="minorHAnsi"/>
          <w:b/>
          <w:bCs/>
          <w:color w:val="C00000"/>
          <w:sz w:val="20"/>
          <w:szCs w:val="20"/>
        </w:rPr>
        <w:t>i</w:t>
      </w:r>
      <w:proofErr w:type="spellEnd"/>
      <w:r w:rsidRPr="00803998">
        <w:rPr>
          <w:rFonts w:eastAsia="Times New Roman" w:cstheme="minorHAnsi"/>
          <w:b/>
          <w:bCs/>
          <w:color w:val="C00000"/>
          <w:sz w:val="20"/>
          <w:szCs w:val="20"/>
        </w:rPr>
        <w:t>)</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accesses school and/or district-based resources to evaluate the leaner’s content knowledge in the learner’s primary language.</w:t>
      </w:r>
    </w:p>
    <w:p w14:paraId="5E7EE038" w14:textId="2DC1523D" w:rsidR="00184673" w:rsidRPr="00803998" w:rsidRDefault="00184673" w:rsidP="00184673">
      <w:pPr>
        <w:ind w:left="720" w:hanging="360"/>
        <w:rPr>
          <w:rFonts w:eastAsia="Times New Roman" w:cstheme="minorHAnsi"/>
          <w:color w:val="000000"/>
          <w:sz w:val="20"/>
          <w:szCs w:val="20"/>
        </w:rPr>
      </w:pPr>
      <w:r w:rsidRPr="00803998">
        <w:rPr>
          <w:rFonts w:eastAsia="Times New Roman" w:cstheme="minorHAnsi"/>
          <w:b/>
          <w:bCs/>
          <w:color w:val="C00000"/>
          <w:sz w:val="20"/>
          <w:szCs w:val="20"/>
        </w:rPr>
        <w:t>(k)</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6C7CBF4E" w:rsidR="00184673" w:rsidRPr="00803998" w:rsidRDefault="00184673" w:rsidP="00184673">
      <w:pPr>
        <w:ind w:left="720" w:hanging="360"/>
        <w:rPr>
          <w:rFonts w:eastAsia="Times New Roman" w:cstheme="minorHAnsi"/>
          <w:color w:val="000000"/>
          <w:sz w:val="20"/>
          <w:szCs w:val="20"/>
        </w:rPr>
      </w:pPr>
      <w:r w:rsidRPr="00803998">
        <w:rPr>
          <w:rFonts w:eastAsia="Times New Roman" w:cstheme="minorHAnsi"/>
          <w:b/>
          <w:bCs/>
          <w:color w:val="C00000"/>
          <w:sz w:val="20"/>
          <w:szCs w:val="20"/>
        </w:rPr>
        <w:t>(l)</w:t>
      </w:r>
      <w:r w:rsidR="00803998">
        <w:rPr>
          <w:rFonts w:eastAsia="Times New Roman" w:cstheme="minorHAnsi"/>
          <w:b/>
          <w:bCs/>
          <w:color w:val="C00000"/>
          <w:sz w:val="20"/>
          <w:szCs w:val="20"/>
        </w:rPr>
        <w:tab/>
      </w:r>
      <w:r w:rsidRPr="00803998">
        <w:rPr>
          <w:rFonts w:eastAsia="Times New Roman" w:cstheme="minorHAnsi"/>
          <w:color w:val="000000"/>
          <w:sz w:val="20"/>
          <w:szCs w:val="20"/>
        </w:rPr>
        <w:t xml:space="preserve"> The candidate knows and uses the academic language of the discipline and knows how to make it accessible to learners.</w:t>
      </w:r>
    </w:p>
    <w:p w14:paraId="22ACA7AF" w14:textId="43F31151" w:rsidR="00184673" w:rsidRPr="00803998" w:rsidRDefault="00184673" w:rsidP="00184673">
      <w:pPr>
        <w:rPr>
          <w:rFonts w:cstheme="minorHAnsi"/>
          <w:sz w:val="20"/>
          <w:szCs w:val="20"/>
        </w:rPr>
      </w:pPr>
    </w:p>
    <w:p w14:paraId="5EEC2B50" w14:textId="5E788688" w:rsidR="00184673" w:rsidRPr="00803998" w:rsidRDefault="00184673" w:rsidP="00184673">
      <w:pPr>
        <w:pStyle w:val="ListParagraph"/>
        <w:numPr>
          <w:ilvl w:val="0"/>
          <w:numId w:val="4"/>
        </w:numPr>
        <w:ind w:left="360"/>
        <w:rPr>
          <w:rFonts w:cstheme="minorHAnsi"/>
          <w:sz w:val="20"/>
          <w:szCs w:val="20"/>
        </w:rPr>
      </w:pPr>
      <w:r w:rsidRPr="00803998">
        <w:rPr>
          <w:rFonts w:cstheme="minorHAnsi"/>
          <w:b/>
          <w:bCs/>
          <w:color w:val="C00000"/>
          <w:sz w:val="20"/>
          <w:szCs w:val="20"/>
        </w:rPr>
        <w:t>Application of Content:</w:t>
      </w:r>
      <w:r w:rsidRPr="00803998">
        <w:rPr>
          <w:rFonts w:cstheme="minorHAnsi"/>
          <w:color w:val="C00000"/>
          <w:sz w:val="20"/>
          <w:szCs w:val="20"/>
        </w:rPr>
        <w:t xml:space="preserve"> </w:t>
      </w:r>
      <w:r w:rsidRPr="00803998">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803998" w:rsidRDefault="00184673" w:rsidP="00184673">
      <w:pPr>
        <w:rPr>
          <w:rFonts w:cstheme="minorHAnsi"/>
          <w:sz w:val="20"/>
          <w:szCs w:val="20"/>
        </w:rPr>
      </w:pPr>
    </w:p>
    <w:p w14:paraId="43633EC8" w14:textId="08C408AD" w:rsidR="00184673" w:rsidRPr="00803998" w:rsidRDefault="00184673" w:rsidP="00803998">
      <w:pPr>
        <w:ind w:left="720" w:hanging="360"/>
        <w:rPr>
          <w:rFonts w:eastAsia="Times New Roman" w:cstheme="minorHAnsi"/>
          <w:color w:val="000000"/>
          <w:sz w:val="20"/>
          <w:szCs w:val="20"/>
        </w:rPr>
      </w:pPr>
      <w:r w:rsidRPr="00803998">
        <w:rPr>
          <w:rFonts w:eastAsia="Times New Roman" w:cstheme="minorHAnsi"/>
          <w:b/>
          <w:bCs/>
          <w:color w:val="C00000"/>
          <w:sz w:val="20"/>
          <w:szCs w:val="20"/>
        </w:rPr>
        <w:t>(h)</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develops and implements supports for learner literacy development across content areas.</w:t>
      </w:r>
    </w:p>
    <w:p w14:paraId="516C6083" w14:textId="638D99B4" w:rsidR="00184673" w:rsidRPr="00803998" w:rsidRDefault="00184673" w:rsidP="00803998">
      <w:pPr>
        <w:ind w:left="720" w:hanging="360"/>
        <w:rPr>
          <w:rFonts w:eastAsia="Times New Roman" w:cstheme="minorHAnsi"/>
          <w:color w:val="000000"/>
          <w:sz w:val="20"/>
          <w:szCs w:val="20"/>
        </w:rPr>
      </w:pPr>
      <w:r w:rsidRPr="00803998">
        <w:rPr>
          <w:rFonts w:eastAsia="Times New Roman" w:cstheme="minorHAnsi"/>
          <w:b/>
          <w:bCs/>
          <w:color w:val="C00000"/>
          <w:sz w:val="20"/>
          <w:szCs w:val="20"/>
        </w:rPr>
        <w:t>(</w:t>
      </w:r>
      <w:proofErr w:type="spellStart"/>
      <w:r w:rsidRPr="00803998">
        <w:rPr>
          <w:rFonts w:eastAsia="Times New Roman" w:cstheme="minorHAnsi"/>
          <w:b/>
          <w:bCs/>
          <w:color w:val="C00000"/>
          <w:sz w:val="20"/>
          <w:szCs w:val="20"/>
        </w:rPr>
        <w:t>i</w:t>
      </w:r>
      <w:proofErr w:type="spellEnd"/>
      <w:r w:rsidRPr="00803998">
        <w:rPr>
          <w:rFonts w:eastAsia="Times New Roman" w:cstheme="minorHAnsi"/>
          <w:b/>
          <w:bCs/>
          <w:color w:val="C00000"/>
          <w:sz w:val="20"/>
          <w:szCs w:val="20"/>
        </w:rPr>
        <w:t xml:space="preserve">) </w:t>
      </w:r>
      <w:r w:rsidR="00803998">
        <w:rPr>
          <w:rFonts w:eastAsia="Times New Roman" w:cstheme="minorHAnsi"/>
          <w:b/>
          <w:bCs/>
          <w:color w:val="C00000"/>
          <w:sz w:val="20"/>
          <w:szCs w:val="20"/>
        </w:rPr>
        <w:tab/>
      </w:r>
      <w:r w:rsidRPr="00803998">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45BF63F8" w14:textId="4A4E8BD2" w:rsidR="00184673" w:rsidRPr="00803998" w:rsidRDefault="00184673" w:rsidP="00803998">
      <w:pPr>
        <w:ind w:left="720" w:hanging="360"/>
        <w:rPr>
          <w:rFonts w:eastAsia="Times New Roman" w:cstheme="minorHAnsi"/>
          <w:color w:val="000000"/>
          <w:sz w:val="20"/>
          <w:szCs w:val="20"/>
        </w:rPr>
      </w:pPr>
      <w:r w:rsidRPr="00803998">
        <w:rPr>
          <w:rFonts w:eastAsia="Times New Roman" w:cstheme="minorHAnsi"/>
          <w:b/>
          <w:bCs/>
          <w:color w:val="C00000"/>
          <w:sz w:val="20"/>
          <w:szCs w:val="20"/>
        </w:rPr>
        <w:t xml:space="preserve">(j) </w:t>
      </w:r>
      <w:r w:rsidR="00803998">
        <w:rPr>
          <w:rFonts w:eastAsia="Times New Roman" w:cstheme="minorHAnsi"/>
          <w:b/>
          <w:bCs/>
          <w:color w:val="C00000"/>
          <w:sz w:val="20"/>
          <w:szCs w:val="20"/>
        </w:rPr>
        <w:tab/>
      </w:r>
      <w:r w:rsidRPr="00803998">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352469B5" w14:textId="4256D3AD" w:rsidR="00184673" w:rsidRPr="00803998" w:rsidRDefault="00184673" w:rsidP="00803998">
      <w:pPr>
        <w:ind w:left="720" w:hanging="360"/>
        <w:rPr>
          <w:rFonts w:eastAsia="Times New Roman" w:cstheme="minorHAnsi"/>
          <w:color w:val="000000"/>
          <w:sz w:val="20"/>
          <w:szCs w:val="20"/>
        </w:rPr>
      </w:pPr>
      <w:r w:rsidRPr="00803998">
        <w:rPr>
          <w:rFonts w:eastAsia="Times New Roman" w:cstheme="minorHAnsi"/>
          <w:b/>
          <w:bCs/>
          <w:color w:val="C00000"/>
          <w:sz w:val="20"/>
          <w:szCs w:val="20"/>
        </w:rPr>
        <w:t>(r)</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values knowledge outside his/her own content area and how such knowledge enhances student learning.</w:t>
      </w:r>
    </w:p>
    <w:p w14:paraId="6CDA6A86" w14:textId="58A3AB6F" w:rsidR="00184673" w:rsidRPr="00803998" w:rsidRDefault="00184673" w:rsidP="00184673">
      <w:pPr>
        <w:rPr>
          <w:rFonts w:cstheme="minorHAnsi"/>
          <w:sz w:val="20"/>
          <w:szCs w:val="20"/>
        </w:rPr>
      </w:pPr>
    </w:p>
    <w:p w14:paraId="19F4AAD3" w14:textId="1078F1C5" w:rsidR="00184673" w:rsidRPr="00803998" w:rsidRDefault="00184673" w:rsidP="00184673">
      <w:pPr>
        <w:pStyle w:val="ListParagraph"/>
        <w:numPr>
          <w:ilvl w:val="0"/>
          <w:numId w:val="4"/>
        </w:numPr>
        <w:ind w:left="360"/>
        <w:rPr>
          <w:rFonts w:cstheme="minorHAnsi"/>
          <w:sz w:val="20"/>
          <w:szCs w:val="20"/>
        </w:rPr>
      </w:pPr>
      <w:r w:rsidRPr="00803998">
        <w:rPr>
          <w:rFonts w:cstheme="minorHAnsi"/>
          <w:b/>
          <w:bCs/>
          <w:color w:val="C00000"/>
          <w:sz w:val="20"/>
          <w:szCs w:val="20"/>
        </w:rPr>
        <w:t>Assessment:</w:t>
      </w:r>
      <w:r w:rsidRPr="00803998">
        <w:rPr>
          <w:rFonts w:cstheme="minorHAnsi"/>
          <w:color w:val="C00000"/>
          <w:sz w:val="20"/>
          <w:szCs w:val="20"/>
        </w:rPr>
        <w:t xml:space="preserve"> </w:t>
      </w:r>
      <w:r w:rsidRPr="00803998">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803998" w:rsidRDefault="00184673" w:rsidP="00184673">
      <w:pPr>
        <w:ind w:left="360"/>
        <w:rPr>
          <w:rFonts w:cstheme="minorHAnsi"/>
          <w:sz w:val="20"/>
          <w:szCs w:val="20"/>
        </w:rPr>
      </w:pPr>
    </w:p>
    <w:p w14:paraId="31673053" w14:textId="18036C44" w:rsidR="00184673" w:rsidRPr="00803998" w:rsidRDefault="00184673" w:rsidP="00803998">
      <w:pPr>
        <w:ind w:left="720" w:hanging="360"/>
        <w:rPr>
          <w:rFonts w:eastAsia="Times New Roman" w:cstheme="minorHAnsi"/>
          <w:color w:val="000000"/>
          <w:sz w:val="20"/>
          <w:szCs w:val="20"/>
        </w:rPr>
      </w:pPr>
      <w:r w:rsidRPr="00803998">
        <w:rPr>
          <w:rFonts w:eastAsia="Times New Roman" w:cstheme="minorHAnsi"/>
          <w:b/>
          <w:bCs/>
          <w:color w:val="C00000"/>
          <w:sz w:val="20"/>
          <w:szCs w:val="20"/>
        </w:rPr>
        <w:t>(g)</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effectively uses multiple and appropriate types of assessment data to identify each student’s learning needs and to develop differentiated learning experiences.</w:t>
      </w:r>
    </w:p>
    <w:p w14:paraId="5EB5B665" w14:textId="349E18C9" w:rsidR="00184673" w:rsidRPr="00803998" w:rsidRDefault="00184673" w:rsidP="00803998">
      <w:pPr>
        <w:ind w:left="720" w:hanging="360"/>
        <w:rPr>
          <w:rFonts w:eastAsia="Times New Roman" w:cstheme="minorHAnsi"/>
          <w:color w:val="000000"/>
          <w:sz w:val="20"/>
          <w:szCs w:val="20"/>
        </w:rPr>
      </w:pPr>
      <w:r w:rsidRPr="00803998">
        <w:rPr>
          <w:rFonts w:eastAsia="Times New Roman" w:cstheme="minorHAnsi"/>
          <w:b/>
          <w:bCs/>
          <w:color w:val="C00000"/>
          <w:sz w:val="20"/>
          <w:szCs w:val="20"/>
        </w:rPr>
        <w:t>(h)</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 xml:space="preserve">The candidate prepares all learners for the demands of </w:t>
      </w:r>
      <w:proofErr w:type="gramStart"/>
      <w:r w:rsidRPr="00803998">
        <w:rPr>
          <w:rFonts w:eastAsia="Times New Roman" w:cstheme="minorHAnsi"/>
          <w:color w:val="000000"/>
          <w:sz w:val="20"/>
          <w:szCs w:val="20"/>
        </w:rPr>
        <w:t>particular assessment</w:t>
      </w:r>
      <w:proofErr w:type="gramEnd"/>
      <w:r w:rsidRPr="00803998">
        <w:rPr>
          <w:rFonts w:eastAsia="Times New Roman" w:cstheme="minorHAnsi"/>
          <w:color w:val="000000"/>
          <w:sz w:val="20"/>
          <w:szCs w:val="20"/>
        </w:rPr>
        <w:t xml:space="preserve"> formats and makes appropriate accommodations in assessments or testing conditions, especially for learners with disabilities and language learning needs.</w:t>
      </w:r>
    </w:p>
    <w:p w14:paraId="6A22408D" w14:textId="4A41DBCB" w:rsidR="00184673" w:rsidRPr="00803998" w:rsidRDefault="00184673" w:rsidP="00803998">
      <w:pPr>
        <w:ind w:left="720" w:hanging="360"/>
        <w:rPr>
          <w:rFonts w:eastAsia="Times New Roman" w:cstheme="minorHAnsi"/>
          <w:color w:val="000000"/>
          <w:sz w:val="20"/>
          <w:szCs w:val="20"/>
        </w:rPr>
      </w:pPr>
      <w:r w:rsidRPr="00803998">
        <w:rPr>
          <w:rFonts w:eastAsia="Times New Roman" w:cstheme="minorHAnsi"/>
          <w:b/>
          <w:bCs/>
          <w:color w:val="C00000"/>
          <w:sz w:val="20"/>
          <w:szCs w:val="20"/>
        </w:rPr>
        <w:t>(j)</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understands the differences between formative and summative application of assessment and knows how and when to use each.</w:t>
      </w:r>
    </w:p>
    <w:p w14:paraId="0B0EDAD8" w14:textId="5B99CD77" w:rsidR="00184673" w:rsidRPr="00803998" w:rsidRDefault="00184673" w:rsidP="00803998">
      <w:pPr>
        <w:ind w:left="720" w:hanging="360"/>
        <w:rPr>
          <w:rFonts w:eastAsia="Times New Roman" w:cstheme="minorHAnsi"/>
          <w:color w:val="000000"/>
          <w:sz w:val="20"/>
          <w:szCs w:val="20"/>
        </w:rPr>
      </w:pPr>
      <w:r w:rsidRPr="00803998">
        <w:rPr>
          <w:rFonts w:eastAsia="Times New Roman" w:cstheme="minorHAnsi"/>
          <w:b/>
          <w:bCs/>
          <w:color w:val="C00000"/>
          <w:sz w:val="20"/>
          <w:szCs w:val="20"/>
        </w:rPr>
        <w:t>(n)</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758C39C6" w14:textId="366C3C73" w:rsidR="00184673" w:rsidRPr="00803998" w:rsidRDefault="00184673" w:rsidP="00803998">
      <w:pPr>
        <w:ind w:left="720" w:hanging="360"/>
        <w:rPr>
          <w:rFonts w:eastAsia="Times New Roman" w:cstheme="minorHAnsi"/>
          <w:color w:val="000000"/>
          <w:sz w:val="20"/>
          <w:szCs w:val="20"/>
        </w:rPr>
      </w:pPr>
      <w:r w:rsidRPr="00803998">
        <w:rPr>
          <w:rFonts w:eastAsia="Times New Roman" w:cstheme="minorHAnsi"/>
          <w:b/>
          <w:bCs/>
          <w:color w:val="C00000"/>
          <w:sz w:val="20"/>
          <w:szCs w:val="20"/>
        </w:rPr>
        <w:t>(p)</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understands how to prepare learners for assessments and how to make accommodations in assessments and testing conditions, especially for learners with disabilities and language learning needs.</w:t>
      </w:r>
    </w:p>
    <w:p w14:paraId="1F915F09" w14:textId="7157E908" w:rsidR="00184673" w:rsidRPr="00803998" w:rsidRDefault="00184673" w:rsidP="00803998">
      <w:pPr>
        <w:ind w:left="720" w:hanging="360"/>
        <w:rPr>
          <w:rFonts w:eastAsia="Times New Roman" w:cstheme="minorHAnsi"/>
          <w:color w:val="000000"/>
          <w:sz w:val="20"/>
          <w:szCs w:val="20"/>
        </w:rPr>
      </w:pPr>
      <w:r w:rsidRPr="00803998">
        <w:rPr>
          <w:rFonts w:eastAsia="Times New Roman" w:cstheme="minorHAnsi"/>
          <w:b/>
          <w:bCs/>
          <w:color w:val="C00000"/>
          <w:sz w:val="20"/>
          <w:szCs w:val="20"/>
        </w:rPr>
        <w:t>(q)</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possesses knowledge of Alabama’s assessment requirements and processes.</w:t>
      </w:r>
    </w:p>
    <w:p w14:paraId="065D3581" w14:textId="5493CF44" w:rsidR="00184673" w:rsidRPr="00803998" w:rsidRDefault="00184673" w:rsidP="00803998">
      <w:pPr>
        <w:ind w:left="720" w:hanging="360"/>
        <w:rPr>
          <w:rFonts w:eastAsia="Times New Roman" w:cstheme="minorHAnsi"/>
          <w:color w:val="000000"/>
          <w:sz w:val="20"/>
          <w:szCs w:val="20"/>
        </w:rPr>
      </w:pPr>
      <w:r w:rsidRPr="00803998">
        <w:rPr>
          <w:rFonts w:eastAsia="Times New Roman" w:cstheme="minorHAnsi"/>
          <w:b/>
          <w:bCs/>
          <w:color w:val="C00000"/>
          <w:sz w:val="20"/>
          <w:szCs w:val="20"/>
        </w:rPr>
        <w:t>(s)</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takes responsibility for aligning instruction and assessment with learning goals.</w:t>
      </w:r>
    </w:p>
    <w:p w14:paraId="76261563" w14:textId="2E0F7AC4" w:rsidR="00184673" w:rsidRPr="00803998" w:rsidRDefault="00184673" w:rsidP="00380E03">
      <w:pPr>
        <w:rPr>
          <w:rFonts w:cstheme="minorHAnsi"/>
          <w:sz w:val="20"/>
          <w:szCs w:val="20"/>
        </w:rPr>
      </w:pPr>
    </w:p>
    <w:p w14:paraId="22E5782A" w14:textId="6B1D7951" w:rsidR="00184673" w:rsidRPr="00803998" w:rsidRDefault="00184673" w:rsidP="00184673">
      <w:pPr>
        <w:pStyle w:val="ListParagraph"/>
        <w:numPr>
          <w:ilvl w:val="0"/>
          <w:numId w:val="4"/>
        </w:numPr>
        <w:ind w:left="360"/>
        <w:rPr>
          <w:rFonts w:cstheme="minorHAnsi"/>
          <w:color w:val="000000" w:themeColor="text1"/>
          <w:sz w:val="20"/>
          <w:szCs w:val="20"/>
        </w:rPr>
      </w:pPr>
      <w:r w:rsidRPr="00803998">
        <w:rPr>
          <w:rFonts w:cstheme="minorHAnsi"/>
          <w:b/>
          <w:bCs/>
          <w:color w:val="C00000"/>
          <w:sz w:val="20"/>
          <w:szCs w:val="20"/>
        </w:rPr>
        <w:t>Planning for Instruction:</w:t>
      </w:r>
      <w:r w:rsidRPr="00803998">
        <w:rPr>
          <w:rFonts w:cstheme="minorHAnsi"/>
          <w:color w:val="C00000"/>
          <w:sz w:val="20"/>
          <w:szCs w:val="20"/>
        </w:rPr>
        <w:t xml:space="preserve"> </w:t>
      </w:r>
      <w:r w:rsidRPr="00803998">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803998" w:rsidRDefault="00184673" w:rsidP="00184673">
      <w:pPr>
        <w:rPr>
          <w:rFonts w:cstheme="minorHAnsi"/>
          <w:sz w:val="20"/>
          <w:szCs w:val="20"/>
        </w:rPr>
      </w:pPr>
    </w:p>
    <w:p w14:paraId="2CA00611" w14:textId="45834B2E" w:rsidR="00F30687" w:rsidRPr="00803998" w:rsidRDefault="00F30687" w:rsidP="00F30687">
      <w:pPr>
        <w:ind w:left="720" w:hanging="360"/>
        <w:rPr>
          <w:rFonts w:eastAsia="Times New Roman" w:cstheme="minorHAnsi"/>
          <w:color w:val="000000"/>
          <w:sz w:val="20"/>
          <w:szCs w:val="20"/>
        </w:rPr>
      </w:pPr>
      <w:r w:rsidRPr="00803998">
        <w:rPr>
          <w:rFonts w:eastAsia="Times New Roman" w:cstheme="minorHAnsi"/>
          <w:b/>
          <w:bCs/>
          <w:color w:val="C00000"/>
          <w:sz w:val="20"/>
          <w:szCs w:val="20"/>
        </w:rPr>
        <w:t>(d)</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plans for instruction based on formative and summative assessment data, prior learner knowledge, and learner interest.</w:t>
      </w:r>
    </w:p>
    <w:p w14:paraId="3198D2D6" w14:textId="58E7F7A1" w:rsidR="00F30687" w:rsidRPr="00803998" w:rsidRDefault="00F30687" w:rsidP="00F30687">
      <w:pPr>
        <w:ind w:left="720" w:hanging="360"/>
        <w:rPr>
          <w:rFonts w:eastAsia="Times New Roman" w:cstheme="minorHAnsi"/>
          <w:color w:val="000000"/>
          <w:sz w:val="20"/>
          <w:szCs w:val="20"/>
        </w:rPr>
      </w:pPr>
      <w:r w:rsidRPr="00803998">
        <w:rPr>
          <w:rFonts w:eastAsia="Times New Roman" w:cstheme="minorHAnsi"/>
          <w:b/>
          <w:bCs/>
          <w:color w:val="C00000"/>
          <w:sz w:val="20"/>
          <w:szCs w:val="20"/>
        </w:rPr>
        <w:t xml:space="preserve">(g) </w:t>
      </w:r>
      <w:r w:rsidR="00803998">
        <w:rPr>
          <w:rFonts w:eastAsia="Times New Roman" w:cstheme="minorHAnsi"/>
          <w:b/>
          <w:bCs/>
          <w:color w:val="C00000"/>
          <w:sz w:val="20"/>
          <w:szCs w:val="20"/>
        </w:rPr>
        <w:tab/>
      </w:r>
      <w:r w:rsidRPr="00803998">
        <w:rPr>
          <w:rFonts w:eastAsia="Times New Roman" w:cstheme="minorHAnsi"/>
          <w:color w:val="000000"/>
          <w:sz w:val="20"/>
          <w:szCs w:val="20"/>
        </w:rPr>
        <w:t>The candidate integrates Alabama-wide programs and initiatives into the curriculum and instructional processes.</w:t>
      </w:r>
    </w:p>
    <w:p w14:paraId="35EF534C" w14:textId="5613C61C" w:rsidR="00634942" w:rsidRPr="00803998" w:rsidRDefault="00634942" w:rsidP="00634942">
      <w:pPr>
        <w:ind w:left="720" w:hanging="360"/>
        <w:rPr>
          <w:rFonts w:eastAsia="Times New Roman" w:cstheme="minorHAnsi"/>
          <w:color w:val="000000"/>
          <w:sz w:val="20"/>
          <w:szCs w:val="20"/>
        </w:rPr>
      </w:pPr>
      <w:r w:rsidRPr="00803998">
        <w:rPr>
          <w:rFonts w:eastAsia="Times New Roman" w:cstheme="minorHAnsi"/>
          <w:b/>
          <w:bCs/>
          <w:color w:val="C00000"/>
          <w:sz w:val="20"/>
          <w:szCs w:val="20"/>
        </w:rPr>
        <w:lastRenderedPageBreak/>
        <w:t>(</w:t>
      </w:r>
      <w:proofErr w:type="spellStart"/>
      <w:r w:rsidRPr="00803998">
        <w:rPr>
          <w:rFonts w:eastAsia="Times New Roman" w:cstheme="minorHAnsi"/>
          <w:b/>
          <w:bCs/>
          <w:color w:val="C00000"/>
          <w:sz w:val="20"/>
          <w:szCs w:val="20"/>
        </w:rPr>
        <w:t>i</w:t>
      </w:r>
      <w:proofErr w:type="spellEnd"/>
      <w:r w:rsidRPr="00803998">
        <w:rPr>
          <w:rFonts w:eastAsia="Times New Roman" w:cstheme="minorHAnsi"/>
          <w:b/>
          <w:bCs/>
          <w:color w:val="C00000"/>
          <w:sz w:val="20"/>
          <w:szCs w:val="20"/>
        </w:rPr>
        <w:t>)</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understands content and content standards and how these are organized in the curriculum.</w:t>
      </w:r>
    </w:p>
    <w:p w14:paraId="3C2913E1" w14:textId="455F9B7E" w:rsidR="00634942" w:rsidRPr="00803998" w:rsidRDefault="00634942" w:rsidP="00803998">
      <w:pPr>
        <w:ind w:left="720" w:hanging="360"/>
        <w:rPr>
          <w:rFonts w:eastAsia="Times New Roman" w:cstheme="minorHAnsi"/>
          <w:color w:val="000000"/>
          <w:sz w:val="20"/>
          <w:szCs w:val="20"/>
        </w:rPr>
      </w:pPr>
      <w:r w:rsidRPr="00803998">
        <w:rPr>
          <w:rFonts w:eastAsia="Times New Roman" w:cstheme="minorHAnsi"/>
          <w:b/>
          <w:bCs/>
          <w:color w:val="C00000"/>
          <w:sz w:val="20"/>
          <w:szCs w:val="20"/>
        </w:rPr>
        <w:t>(j)</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understands how integrating cross-disciplinary skills in instruction engages learners purposefully in applying content knowledge.</w:t>
      </w:r>
    </w:p>
    <w:p w14:paraId="6ADF5992" w14:textId="7FDCFA6D" w:rsidR="00F30687" w:rsidRPr="00803998" w:rsidRDefault="00F30687" w:rsidP="00F30687">
      <w:pPr>
        <w:ind w:left="720" w:hanging="360"/>
        <w:rPr>
          <w:rFonts w:eastAsia="Times New Roman" w:cstheme="minorHAnsi"/>
          <w:color w:val="000000"/>
          <w:sz w:val="20"/>
          <w:szCs w:val="20"/>
        </w:rPr>
      </w:pPr>
      <w:r w:rsidRPr="00803998">
        <w:rPr>
          <w:rFonts w:eastAsia="Times New Roman" w:cstheme="minorHAnsi"/>
          <w:b/>
          <w:bCs/>
          <w:color w:val="C00000"/>
          <w:sz w:val="20"/>
          <w:szCs w:val="20"/>
        </w:rPr>
        <w:t>(k)</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 xml:space="preserve">The candidate understands learning theory, human development, cultural diversity, and individual differences and how </w:t>
      </w:r>
      <w:proofErr w:type="gramStart"/>
      <w:r w:rsidRPr="00803998">
        <w:rPr>
          <w:rFonts w:eastAsia="Times New Roman" w:cstheme="minorHAnsi"/>
          <w:color w:val="000000"/>
          <w:sz w:val="20"/>
          <w:szCs w:val="20"/>
        </w:rPr>
        <w:t>these impact</w:t>
      </w:r>
      <w:proofErr w:type="gramEnd"/>
      <w:r w:rsidRPr="00803998">
        <w:rPr>
          <w:rFonts w:eastAsia="Times New Roman" w:cstheme="minorHAnsi"/>
          <w:color w:val="000000"/>
          <w:sz w:val="20"/>
          <w:szCs w:val="20"/>
        </w:rPr>
        <w:t xml:space="preserve"> ongoing planning.</w:t>
      </w:r>
    </w:p>
    <w:p w14:paraId="157C3831" w14:textId="5B8016A4" w:rsidR="00F30687" w:rsidRPr="00803998" w:rsidRDefault="00F30687" w:rsidP="00F30687">
      <w:pPr>
        <w:ind w:left="720" w:hanging="360"/>
        <w:rPr>
          <w:rFonts w:eastAsia="Times New Roman" w:cstheme="minorHAnsi"/>
          <w:color w:val="000000"/>
          <w:sz w:val="20"/>
          <w:szCs w:val="20"/>
        </w:rPr>
      </w:pPr>
      <w:r w:rsidRPr="00803998">
        <w:rPr>
          <w:rFonts w:eastAsia="Times New Roman" w:cstheme="minorHAnsi"/>
          <w:b/>
          <w:bCs/>
          <w:color w:val="C00000"/>
          <w:sz w:val="20"/>
          <w:szCs w:val="20"/>
        </w:rPr>
        <w:t>(l)</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understands the strengths and needs of individual learners and how to plan instruction that is responsive to these strengths and needs.</w:t>
      </w:r>
    </w:p>
    <w:p w14:paraId="598476E8" w14:textId="58D22C9C" w:rsidR="00F30687" w:rsidRPr="00803998" w:rsidRDefault="00F30687" w:rsidP="00F30687">
      <w:pPr>
        <w:ind w:left="720" w:hanging="360"/>
        <w:rPr>
          <w:rFonts w:eastAsia="Times New Roman" w:cstheme="minorHAnsi"/>
          <w:color w:val="000000"/>
          <w:sz w:val="20"/>
          <w:szCs w:val="20"/>
        </w:rPr>
      </w:pPr>
      <w:r w:rsidRPr="00803998">
        <w:rPr>
          <w:rFonts w:eastAsia="Times New Roman" w:cstheme="minorHAnsi"/>
          <w:b/>
          <w:bCs/>
          <w:color w:val="C00000"/>
          <w:sz w:val="20"/>
          <w:szCs w:val="20"/>
        </w:rPr>
        <w:t>(m)</w:t>
      </w:r>
      <w:r w:rsidRPr="00803998">
        <w:rPr>
          <w:rFonts w:eastAsia="Times New Roman" w:cstheme="minorHAnsi"/>
          <w:color w:val="000000"/>
          <w:sz w:val="20"/>
          <w:szCs w:val="20"/>
        </w:rPr>
        <w:t xml:space="preserve">  The candidate knows a range of evidence-based instructional strategies, resources, and technological tools and how to use them effectively to plan instruction that meets diverse learning needs.</w:t>
      </w:r>
    </w:p>
    <w:p w14:paraId="198A12A6" w14:textId="12063FF4" w:rsidR="00F30687" w:rsidRPr="00803998" w:rsidRDefault="00F30687" w:rsidP="00F30687">
      <w:pPr>
        <w:ind w:left="720" w:hanging="360"/>
        <w:rPr>
          <w:rFonts w:eastAsia="Times New Roman" w:cstheme="minorHAnsi"/>
          <w:color w:val="000000"/>
          <w:sz w:val="20"/>
          <w:szCs w:val="20"/>
        </w:rPr>
      </w:pPr>
      <w:r w:rsidRPr="00803998">
        <w:rPr>
          <w:rFonts w:eastAsia="Times New Roman" w:cstheme="minorHAnsi"/>
          <w:b/>
          <w:bCs/>
          <w:color w:val="C00000"/>
          <w:sz w:val="20"/>
          <w:szCs w:val="20"/>
        </w:rPr>
        <w:t>(s)</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believes that plans must always be open to adjustment and revision based on learner needs and changing circumstances.</w:t>
      </w:r>
    </w:p>
    <w:p w14:paraId="6494CCC6" w14:textId="60FA3515" w:rsidR="00184673" w:rsidRPr="00803998" w:rsidRDefault="00184673" w:rsidP="00184673">
      <w:pPr>
        <w:rPr>
          <w:rFonts w:cstheme="minorHAnsi"/>
          <w:color w:val="000000" w:themeColor="text1"/>
          <w:sz w:val="20"/>
          <w:szCs w:val="20"/>
        </w:rPr>
      </w:pPr>
    </w:p>
    <w:p w14:paraId="79D34B1B" w14:textId="539F7AC7" w:rsidR="00F30687" w:rsidRPr="00803998" w:rsidRDefault="00F30687" w:rsidP="00F30687">
      <w:pPr>
        <w:pStyle w:val="ListParagraph"/>
        <w:numPr>
          <w:ilvl w:val="0"/>
          <w:numId w:val="4"/>
        </w:numPr>
        <w:ind w:left="360"/>
        <w:rPr>
          <w:rFonts w:cstheme="minorHAnsi"/>
          <w:color w:val="000000" w:themeColor="text1"/>
          <w:sz w:val="20"/>
          <w:szCs w:val="20"/>
        </w:rPr>
      </w:pPr>
      <w:r w:rsidRPr="00803998">
        <w:rPr>
          <w:rFonts w:cstheme="minorHAnsi"/>
          <w:b/>
          <w:bCs/>
          <w:color w:val="C00000"/>
          <w:sz w:val="20"/>
          <w:szCs w:val="20"/>
        </w:rPr>
        <w:t>Instructional Strategies:</w:t>
      </w:r>
      <w:r w:rsidRPr="00803998">
        <w:rPr>
          <w:rFonts w:cstheme="minorHAnsi"/>
          <w:color w:val="C00000"/>
          <w:sz w:val="20"/>
          <w:szCs w:val="20"/>
        </w:rPr>
        <w:t xml:space="preserve"> </w:t>
      </w:r>
      <w:r w:rsidRPr="00803998">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803998" w:rsidRDefault="00F30687" w:rsidP="00F30687">
      <w:pPr>
        <w:rPr>
          <w:rFonts w:cstheme="minorHAnsi"/>
          <w:sz w:val="20"/>
          <w:szCs w:val="20"/>
        </w:rPr>
      </w:pPr>
    </w:p>
    <w:p w14:paraId="4C6B6068" w14:textId="14D040F8" w:rsidR="00F30687" w:rsidRPr="00803998" w:rsidRDefault="00F30687" w:rsidP="00F30687">
      <w:pPr>
        <w:ind w:left="720" w:hanging="360"/>
        <w:rPr>
          <w:rFonts w:eastAsia="Times New Roman" w:cstheme="minorHAnsi"/>
          <w:color w:val="000000"/>
          <w:sz w:val="20"/>
          <w:szCs w:val="20"/>
        </w:rPr>
      </w:pPr>
      <w:r w:rsidRPr="00803998">
        <w:rPr>
          <w:rFonts w:eastAsia="Times New Roman" w:cstheme="minorHAnsi"/>
          <w:b/>
          <w:bCs/>
          <w:color w:val="C00000"/>
          <w:sz w:val="20"/>
          <w:szCs w:val="20"/>
        </w:rPr>
        <w:t>(k)</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713C45CC" w14:textId="77777777" w:rsidR="00380E03" w:rsidRPr="00803998" w:rsidRDefault="00380E03" w:rsidP="00F30687">
      <w:pPr>
        <w:rPr>
          <w:rFonts w:cstheme="minorHAnsi"/>
          <w:color w:val="000000" w:themeColor="text1"/>
          <w:sz w:val="20"/>
          <w:szCs w:val="20"/>
        </w:rPr>
      </w:pPr>
    </w:p>
    <w:p w14:paraId="53747B75" w14:textId="713B18A8" w:rsidR="00F30687" w:rsidRPr="00803998" w:rsidRDefault="00F30687" w:rsidP="00F30687">
      <w:pPr>
        <w:pStyle w:val="ListParagraph"/>
        <w:numPr>
          <w:ilvl w:val="0"/>
          <w:numId w:val="4"/>
        </w:numPr>
        <w:ind w:left="360"/>
        <w:rPr>
          <w:rFonts w:cstheme="minorHAnsi"/>
          <w:color w:val="000000" w:themeColor="text1"/>
          <w:sz w:val="20"/>
          <w:szCs w:val="20"/>
        </w:rPr>
      </w:pPr>
      <w:r w:rsidRPr="00803998">
        <w:rPr>
          <w:rFonts w:cstheme="minorHAnsi"/>
          <w:b/>
          <w:bCs/>
          <w:color w:val="C00000"/>
          <w:sz w:val="20"/>
          <w:szCs w:val="20"/>
        </w:rPr>
        <w:t>Professional Learning and Ethical Practice:</w:t>
      </w:r>
      <w:r w:rsidRPr="00803998">
        <w:rPr>
          <w:rFonts w:cstheme="minorHAnsi"/>
          <w:color w:val="C00000"/>
          <w:sz w:val="20"/>
          <w:szCs w:val="20"/>
        </w:rPr>
        <w:t xml:space="preserve"> </w:t>
      </w:r>
      <w:r w:rsidRPr="00803998">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803998" w:rsidRDefault="00F30687" w:rsidP="00F30687">
      <w:pPr>
        <w:rPr>
          <w:rFonts w:cstheme="minorHAnsi"/>
          <w:color w:val="000000" w:themeColor="text1"/>
          <w:sz w:val="20"/>
          <w:szCs w:val="20"/>
        </w:rPr>
      </w:pPr>
    </w:p>
    <w:p w14:paraId="22DBFACB" w14:textId="20EFBE5B" w:rsidR="00F30687" w:rsidRPr="00803998" w:rsidRDefault="00F30687" w:rsidP="00F30687">
      <w:pPr>
        <w:ind w:left="720" w:hanging="360"/>
        <w:rPr>
          <w:rFonts w:eastAsia="Times New Roman" w:cstheme="minorHAnsi"/>
          <w:color w:val="000000"/>
          <w:sz w:val="20"/>
          <w:szCs w:val="20"/>
        </w:rPr>
      </w:pPr>
      <w:r w:rsidRPr="00803998">
        <w:rPr>
          <w:rFonts w:eastAsia="Times New Roman" w:cstheme="minorHAnsi"/>
          <w:b/>
          <w:bCs/>
          <w:color w:val="C00000"/>
          <w:sz w:val="20"/>
          <w:szCs w:val="20"/>
        </w:rPr>
        <w:t>(f)</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advocates, models, and teaches safe, legal, and ethical use of information and technology including appropriate documentation of sources and respect for others in the use of social media.</w:t>
      </w:r>
    </w:p>
    <w:p w14:paraId="7B678048" w14:textId="72E2232B" w:rsidR="00F30687" w:rsidRDefault="00F30687" w:rsidP="00F30687">
      <w:pPr>
        <w:ind w:left="720" w:hanging="360"/>
        <w:rPr>
          <w:rFonts w:eastAsia="Times New Roman" w:cstheme="minorHAnsi"/>
          <w:color w:val="000000"/>
          <w:sz w:val="20"/>
          <w:szCs w:val="20"/>
        </w:rPr>
      </w:pPr>
      <w:r w:rsidRPr="00803998">
        <w:rPr>
          <w:rFonts w:eastAsia="Times New Roman" w:cstheme="minorHAnsi"/>
          <w:b/>
          <w:bCs/>
          <w:color w:val="C00000"/>
          <w:sz w:val="20"/>
          <w:szCs w:val="20"/>
        </w:rPr>
        <w:t>(l)</w:t>
      </w:r>
      <w:r w:rsidRPr="00803998">
        <w:rPr>
          <w:rFonts w:eastAsia="Times New Roman" w:cstheme="minorHAnsi"/>
          <w:color w:val="000000"/>
          <w:sz w:val="20"/>
          <w:szCs w:val="20"/>
        </w:rPr>
        <w:t xml:space="preserve">  </w:t>
      </w:r>
      <w:r w:rsidR="00803998">
        <w:rPr>
          <w:rFonts w:eastAsia="Times New Roman" w:cstheme="minorHAnsi"/>
          <w:color w:val="000000"/>
          <w:sz w:val="20"/>
          <w:szCs w:val="20"/>
        </w:rPr>
        <w:tab/>
      </w:r>
      <w:r w:rsidRPr="00803998">
        <w:rPr>
          <w:rFonts w:eastAsia="Times New Roman" w:cstheme="minorHAnsi"/>
          <w:color w:val="000000"/>
          <w:sz w:val="20"/>
          <w:szCs w:val="20"/>
        </w:rPr>
        <w:t>The candidate takes responsibility for student learning and uses ongoing analysis and reflection to improve planning and practice.</w:t>
      </w:r>
    </w:p>
    <w:p w14:paraId="131EBE02" w14:textId="0CCA6BB8" w:rsidR="00803998" w:rsidRPr="002D0D0C" w:rsidRDefault="00803998" w:rsidP="00803998">
      <w:pPr>
        <w:rPr>
          <w:rFonts w:cstheme="minorHAnsi"/>
          <w:b/>
          <w:bCs/>
          <w:color w:val="C00000"/>
          <w:sz w:val="20"/>
          <w:szCs w:val="20"/>
        </w:rPr>
      </w:pPr>
      <w:r w:rsidRPr="002D0D0C">
        <w:rPr>
          <w:rFonts w:cstheme="minorHAnsi"/>
          <w:b/>
          <w:bCs/>
          <w:color w:val="C00000"/>
          <w:sz w:val="20"/>
          <w:szCs w:val="20"/>
        </w:rPr>
        <w:t xml:space="preserve"> </w:t>
      </w:r>
    </w:p>
    <w:p w14:paraId="74A0B56A" w14:textId="4C9317FB" w:rsidR="00803998" w:rsidRPr="002D0D0C" w:rsidRDefault="00803998" w:rsidP="00803998">
      <w:pPr>
        <w:jc w:val="center"/>
        <w:rPr>
          <w:rFonts w:cstheme="minorHAnsi"/>
          <w:b/>
          <w:bCs/>
          <w:color w:val="C00000"/>
          <w:sz w:val="20"/>
          <w:szCs w:val="20"/>
        </w:rPr>
      </w:pPr>
      <w:r>
        <w:rPr>
          <w:rFonts w:cstheme="minorHAnsi"/>
          <w:b/>
          <w:bCs/>
          <w:color w:val="C00000"/>
          <w:sz w:val="20"/>
          <w:szCs w:val="20"/>
        </w:rPr>
        <w:br w:type="column"/>
      </w:r>
      <w:r w:rsidRPr="002D0D0C">
        <w:rPr>
          <w:rFonts w:cstheme="minorHAnsi"/>
          <w:b/>
          <w:bCs/>
          <w:color w:val="C00000"/>
          <w:sz w:val="20"/>
          <w:szCs w:val="20"/>
        </w:rPr>
        <w:lastRenderedPageBreak/>
        <w:t>ISTE Standards and Components</w:t>
      </w:r>
    </w:p>
    <w:p w14:paraId="545C9147" w14:textId="77777777" w:rsidR="00803998" w:rsidRPr="002D0D0C" w:rsidRDefault="00803998" w:rsidP="00803998">
      <w:pPr>
        <w:rPr>
          <w:rFonts w:cstheme="minorHAnsi"/>
          <w:b/>
          <w:bCs/>
          <w:i/>
          <w:iCs/>
          <w:color w:val="C00000"/>
          <w:sz w:val="20"/>
          <w:szCs w:val="20"/>
        </w:rPr>
      </w:pPr>
    </w:p>
    <w:p w14:paraId="7E3E2EAD" w14:textId="77777777" w:rsidR="00803998" w:rsidRPr="002D0D0C" w:rsidRDefault="00803998" w:rsidP="00803998">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3291938A" w14:textId="77777777" w:rsidR="00803998" w:rsidRDefault="00803998" w:rsidP="00803998">
      <w:pPr>
        <w:rPr>
          <w:rFonts w:cstheme="minorHAnsi"/>
          <w:color w:val="000000" w:themeColor="text1"/>
          <w:sz w:val="20"/>
          <w:szCs w:val="20"/>
        </w:rPr>
      </w:pPr>
    </w:p>
    <w:p w14:paraId="15D5F62B" w14:textId="77777777" w:rsidR="00803998" w:rsidRPr="002D0D0C" w:rsidRDefault="00803998" w:rsidP="00803998">
      <w:pPr>
        <w:pStyle w:val="ListParagraph"/>
        <w:numPr>
          <w:ilvl w:val="0"/>
          <w:numId w:val="6"/>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4C518BB7" w14:textId="77777777" w:rsidR="00803998" w:rsidRPr="002D0D0C" w:rsidRDefault="00803998" w:rsidP="00803998">
      <w:pPr>
        <w:pStyle w:val="ListParagraph"/>
        <w:ind w:left="360"/>
        <w:rPr>
          <w:sz w:val="20"/>
          <w:szCs w:val="20"/>
        </w:rPr>
      </w:pPr>
    </w:p>
    <w:p w14:paraId="6F69B8E1" w14:textId="77777777" w:rsidR="00803998" w:rsidRPr="002D0D0C" w:rsidRDefault="00803998" w:rsidP="00974C7A">
      <w:pPr>
        <w:pStyle w:val="ListParagraph"/>
        <w:numPr>
          <w:ilvl w:val="0"/>
          <w:numId w:val="5"/>
        </w:numPr>
        <w:rPr>
          <w:sz w:val="20"/>
          <w:szCs w:val="20"/>
        </w:rPr>
      </w:pPr>
      <w:r w:rsidRPr="002D0D0C">
        <w:rPr>
          <w:sz w:val="20"/>
          <w:szCs w:val="20"/>
        </w:rPr>
        <w:t>Collaborate and co-learn with students to discover and use new digital resources and diagnose and troubleshoot technology issues.</w:t>
      </w:r>
    </w:p>
    <w:p w14:paraId="45E681EE" w14:textId="77777777" w:rsidR="00803998" w:rsidRDefault="00803998" w:rsidP="00803998">
      <w:pPr>
        <w:rPr>
          <w:rFonts w:cstheme="minorHAnsi"/>
          <w:color w:val="000000" w:themeColor="text1"/>
          <w:sz w:val="20"/>
          <w:szCs w:val="20"/>
        </w:rPr>
      </w:pPr>
    </w:p>
    <w:p w14:paraId="37135A68" w14:textId="77777777" w:rsidR="00803998" w:rsidRPr="007B6B27" w:rsidRDefault="00803998" w:rsidP="00803998">
      <w:pPr>
        <w:pStyle w:val="ListParagraph"/>
        <w:numPr>
          <w:ilvl w:val="0"/>
          <w:numId w:val="8"/>
        </w:numPr>
        <w:ind w:left="360"/>
        <w:rPr>
          <w:sz w:val="20"/>
          <w:szCs w:val="20"/>
        </w:rPr>
      </w:pPr>
      <w:r w:rsidRPr="007B6B27">
        <w:rPr>
          <w:b/>
          <w:bCs/>
          <w:color w:val="C00000"/>
          <w:sz w:val="20"/>
          <w:szCs w:val="20"/>
        </w:rPr>
        <w:t>Learning Catalyst - Facilitator.</w:t>
      </w:r>
      <w:r w:rsidRPr="007B6B27">
        <w:rPr>
          <w:color w:val="C00000"/>
          <w:sz w:val="20"/>
          <w:szCs w:val="20"/>
        </w:rPr>
        <w:t xml:space="preserve"> </w:t>
      </w:r>
      <w:r w:rsidRPr="007B6B27">
        <w:rPr>
          <w:sz w:val="20"/>
          <w:szCs w:val="20"/>
        </w:rPr>
        <w:t>Educators facilitate learning with technology to support student achievement of the 2016 ISTE Standards for Students.</w:t>
      </w:r>
    </w:p>
    <w:p w14:paraId="7C80248A" w14:textId="77777777" w:rsidR="00803998" w:rsidRPr="002D0D0C" w:rsidRDefault="00803998" w:rsidP="00803998">
      <w:pPr>
        <w:ind w:left="360" w:hanging="360"/>
        <w:rPr>
          <w:sz w:val="20"/>
          <w:szCs w:val="20"/>
        </w:rPr>
      </w:pPr>
    </w:p>
    <w:p w14:paraId="5B06BD63" w14:textId="77777777" w:rsidR="00803998" w:rsidRPr="002D0D0C" w:rsidRDefault="00803998" w:rsidP="00974C7A">
      <w:pPr>
        <w:pStyle w:val="ListParagraph"/>
        <w:numPr>
          <w:ilvl w:val="0"/>
          <w:numId w:val="7"/>
        </w:numPr>
        <w:rPr>
          <w:sz w:val="20"/>
          <w:szCs w:val="20"/>
        </w:rPr>
      </w:pPr>
      <w:r w:rsidRPr="002D0D0C">
        <w:rPr>
          <w:sz w:val="20"/>
          <w:szCs w:val="20"/>
        </w:rPr>
        <w:t>Create learning opportunities that challenge students to use a design process and computational thinking to innovate and solve problems.</w:t>
      </w:r>
    </w:p>
    <w:p w14:paraId="2C9C7787" w14:textId="77777777" w:rsidR="00803998" w:rsidRDefault="00803998" w:rsidP="00803998">
      <w:pPr>
        <w:rPr>
          <w:rFonts w:cstheme="minorHAnsi"/>
          <w:color w:val="000000" w:themeColor="text1"/>
          <w:sz w:val="20"/>
          <w:szCs w:val="20"/>
        </w:rPr>
      </w:pPr>
    </w:p>
    <w:p w14:paraId="09A2337D" w14:textId="77777777" w:rsidR="00803998" w:rsidRPr="007B6B27" w:rsidRDefault="00803998" w:rsidP="00803998">
      <w:pPr>
        <w:pStyle w:val="ListParagraph"/>
        <w:numPr>
          <w:ilvl w:val="0"/>
          <w:numId w:val="8"/>
        </w:numPr>
        <w:ind w:left="360"/>
        <w:rPr>
          <w:sz w:val="20"/>
          <w:szCs w:val="20"/>
        </w:rPr>
      </w:pPr>
      <w:r w:rsidRPr="007B6B27">
        <w:rPr>
          <w:b/>
          <w:bCs/>
          <w:color w:val="C00000"/>
          <w:sz w:val="20"/>
          <w:szCs w:val="20"/>
        </w:rPr>
        <w:t>Learning Catalyst - Analyst.</w:t>
      </w:r>
      <w:r w:rsidRPr="007B6B27">
        <w:rPr>
          <w:color w:val="C00000"/>
          <w:sz w:val="20"/>
          <w:szCs w:val="20"/>
        </w:rPr>
        <w:t xml:space="preserve">  </w:t>
      </w:r>
      <w:r w:rsidRPr="007B6B27">
        <w:rPr>
          <w:sz w:val="20"/>
          <w:szCs w:val="20"/>
        </w:rPr>
        <w:t>Educators understand and use data to drive their instruction and support students in achieving their learning goals.</w:t>
      </w:r>
    </w:p>
    <w:p w14:paraId="2E9DF3CA" w14:textId="77777777" w:rsidR="00803998" w:rsidRPr="002D0D0C" w:rsidRDefault="00803998" w:rsidP="00803998">
      <w:pPr>
        <w:ind w:left="360" w:hanging="360"/>
        <w:rPr>
          <w:sz w:val="20"/>
          <w:szCs w:val="20"/>
        </w:rPr>
      </w:pPr>
    </w:p>
    <w:p w14:paraId="7C9E5AC1" w14:textId="77777777" w:rsidR="00803998" w:rsidRPr="002D0D0C" w:rsidRDefault="00803998" w:rsidP="00974C7A">
      <w:pPr>
        <w:pStyle w:val="ListParagraph"/>
        <w:numPr>
          <w:ilvl w:val="0"/>
          <w:numId w:val="9"/>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620C9E2A" w14:textId="77777777" w:rsidR="00803998" w:rsidRPr="002D0D0C" w:rsidRDefault="00803998" w:rsidP="00974C7A">
      <w:pPr>
        <w:pStyle w:val="ListParagraph"/>
        <w:numPr>
          <w:ilvl w:val="0"/>
          <w:numId w:val="9"/>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69087074" w14:textId="191C9B6F"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A8F"/>
    <w:multiLevelType w:val="hybridMultilevel"/>
    <w:tmpl w:val="217AAD82"/>
    <w:lvl w:ilvl="0" w:tplc="B052C5EA">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564FC"/>
    <w:multiLevelType w:val="hybridMultilevel"/>
    <w:tmpl w:val="0FBC0B5C"/>
    <w:lvl w:ilvl="0" w:tplc="8E26D3AC">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7E7E29F2"/>
    <w:lvl w:ilvl="0" w:tplc="F962F0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FE0693"/>
    <w:multiLevelType w:val="hybridMultilevel"/>
    <w:tmpl w:val="BFBAEA7A"/>
    <w:lvl w:ilvl="0" w:tplc="409AD7A0">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B52E4A"/>
    <w:multiLevelType w:val="hybridMultilevel"/>
    <w:tmpl w:val="EB025264"/>
    <w:lvl w:ilvl="0" w:tplc="DD440B4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A463D73"/>
    <w:multiLevelType w:val="hybridMultilevel"/>
    <w:tmpl w:val="87A4003C"/>
    <w:lvl w:ilvl="0" w:tplc="8910ADE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895263">
    <w:abstractNumId w:val="7"/>
  </w:num>
  <w:num w:numId="2" w16cid:durableId="1779177205">
    <w:abstractNumId w:val="10"/>
  </w:num>
  <w:num w:numId="3" w16cid:durableId="351303248">
    <w:abstractNumId w:val="9"/>
  </w:num>
  <w:num w:numId="4" w16cid:durableId="700742797">
    <w:abstractNumId w:val="1"/>
  </w:num>
  <w:num w:numId="5" w16cid:durableId="1368683678">
    <w:abstractNumId w:val="4"/>
  </w:num>
  <w:num w:numId="6" w16cid:durableId="570699804">
    <w:abstractNumId w:val="5"/>
  </w:num>
  <w:num w:numId="7" w16cid:durableId="1447188927">
    <w:abstractNumId w:val="6"/>
  </w:num>
  <w:num w:numId="8" w16cid:durableId="929390828">
    <w:abstractNumId w:val="2"/>
  </w:num>
  <w:num w:numId="9" w16cid:durableId="2116291807">
    <w:abstractNumId w:val="8"/>
  </w:num>
  <w:num w:numId="10" w16cid:durableId="1789855098">
    <w:abstractNumId w:val="3"/>
  </w:num>
  <w:num w:numId="11" w16cid:durableId="186312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80E03"/>
    <w:rsid w:val="003B7138"/>
    <w:rsid w:val="004071F4"/>
    <w:rsid w:val="004F0517"/>
    <w:rsid w:val="0054010F"/>
    <w:rsid w:val="00634942"/>
    <w:rsid w:val="006B0770"/>
    <w:rsid w:val="00777075"/>
    <w:rsid w:val="00803998"/>
    <w:rsid w:val="0082732E"/>
    <w:rsid w:val="00954E78"/>
    <w:rsid w:val="00974C7A"/>
    <w:rsid w:val="009759EF"/>
    <w:rsid w:val="0099472C"/>
    <w:rsid w:val="009A063F"/>
    <w:rsid w:val="009C3323"/>
    <w:rsid w:val="009D3DF5"/>
    <w:rsid w:val="00A721CC"/>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6</cp:revision>
  <dcterms:created xsi:type="dcterms:W3CDTF">2023-07-06T18:57:00Z</dcterms:created>
  <dcterms:modified xsi:type="dcterms:W3CDTF">2023-07-07T21:53:00Z</dcterms:modified>
</cp:coreProperties>
</file>