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9BEB" w14:textId="275DB529" w:rsidR="008D636B" w:rsidRPr="001C77E5" w:rsidRDefault="008D636B" w:rsidP="008D636B">
      <w:pPr>
        <w:jc w:val="center"/>
        <w:rPr>
          <w:rFonts w:cstheme="minorHAnsi"/>
          <w:b/>
          <w:bCs/>
        </w:rPr>
      </w:pPr>
      <w:r w:rsidRPr="001C77E5">
        <w:rPr>
          <w:rFonts w:cstheme="minorHAnsi"/>
          <w:b/>
          <w:bCs/>
        </w:rPr>
        <w:t xml:space="preserve">Standards Identified for KIN </w:t>
      </w:r>
      <w:r w:rsidR="00485BEA" w:rsidRPr="001C77E5">
        <w:rPr>
          <w:rFonts w:cstheme="minorHAnsi"/>
          <w:b/>
          <w:bCs/>
        </w:rPr>
        <w:t>585</w:t>
      </w:r>
      <w:r w:rsidR="002B4C7B">
        <w:rPr>
          <w:rFonts w:cstheme="minorHAnsi"/>
          <w:b/>
          <w:bCs/>
        </w:rPr>
        <w:t xml:space="preserve"> (BS and ALT MA)</w:t>
      </w:r>
    </w:p>
    <w:p w14:paraId="61374ED3" w14:textId="77777777" w:rsidR="008D636B" w:rsidRPr="00411E14" w:rsidRDefault="008D636B" w:rsidP="008D636B">
      <w:pPr>
        <w:snapToGrid w:val="0"/>
        <w:jc w:val="center"/>
        <w:rPr>
          <w:rFonts w:cstheme="minorHAnsi"/>
          <w:sz w:val="20"/>
          <w:szCs w:val="20"/>
        </w:rPr>
      </w:pPr>
    </w:p>
    <w:p w14:paraId="21D7E74B" w14:textId="77777777" w:rsidR="008D636B" w:rsidRPr="00411E14" w:rsidRDefault="008D636B" w:rsidP="008D636B">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2D0FEA3" w14:textId="77777777" w:rsidR="008D636B" w:rsidRPr="00411E14" w:rsidRDefault="008D636B" w:rsidP="008D636B">
      <w:pPr>
        <w:snapToGrid w:val="0"/>
        <w:jc w:val="center"/>
        <w:rPr>
          <w:rFonts w:cstheme="minorHAnsi"/>
          <w:sz w:val="20"/>
          <w:szCs w:val="20"/>
        </w:rPr>
      </w:pPr>
    </w:p>
    <w:p w14:paraId="5E1E811C" w14:textId="07D036FF" w:rsidR="009D3DF5" w:rsidRPr="008D636B" w:rsidRDefault="008D636B" w:rsidP="008D636B">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r>
        <w:rPr>
          <w:rFonts w:cstheme="minorHAnsi"/>
          <w:sz w:val="20"/>
          <w:szCs w:val="20"/>
        </w:rPr>
        <w:t>.</w:t>
      </w:r>
    </w:p>
    <w:p w14:paraId="4D99F8F6" w14:textId="4CD752C8" w:rsidR="00184673" w:rsidRPr="00184673" w:rsidRDefault="00184673" w:rsidP="008D636B">
      <w:pPr>
        <w:rPr>
          <w:b/>
          <w:bCs/>
          <w:color w:val="C00000"/>
        </w:rPr>
      </w:pPr>
    </w:p>
    <w:p w14:paraId="7ECB7B9D" w14:textId="77777777" w:rsidR="00184673" w:rsidRPr="00184673" w:rsidRDefault="00184673">
      <w:pPr>
        <w:rPr>
          <w:color w:val="C00000"/>
        </w:rPr>
      </w:pPr>
    </w:p>
    <w:p w14:paraId="0A9AD7F7" w14:textId="32195BEA" w:rsidR="00184673" w:rsidRPr="00200E4E" w:rsidRDefault="00184673" w:rsidP="00184673">
      <w:pPr>
        <w:pStyle w:val="ListParagraph"/>
        <w:numPr>
          <w:ilvl w:val="0"/>
          <w:numId w:val="4"/>
        </w:numPr>
        <w:ind w:left="360"/>
        <w:rPr>
          <w:rFonts w:cstheme="minorHAnsi"/>
          <w:sz w:val="20"/>
          <w:szCs w:val="20"/>
        </w:rPr>
      </w:pPr>
      <w:r w:rsidRPr="00200E4E">
        <w:rPr>
          <w:rFonts w:cstheme="minorHAnsi"/>
          <w:b/>
          <w:bCs/>
          <w:color w:val="C00000"/>
          <w:sz w:val="20"/>
          <w:szCs w:val="20"/>
        </w:rPr>
        <w:t>Learner Development:</w:t>
      </w:r>
      <w:r w:rsidRPr="00200E4E">
        <w:rPr>
          <w:rFonts w:cstheme="minorHAnsi"/>
          <w:color w:val="C00000"/>
          <w:sz w:val="20"/>
          <w:szCs w:val="20"/>
        </w:rPr>
        <w:t xml:space="preserve">  </w:t>
      </w:r>
      <w:r w:rsidRPr="00200E4E">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200E4E" w:rsidRDefault="00184673" w:rsidP="00184673">
      <w:pPr>
        <w:rPr>
          <w:rFonts w:cstheme="minorHAnsi"/>
          <w:sz w:val="20"/>
          <w:szCs w:val="20"/>
        </w:rPr>
      </w:pPr>
    </w:p>
    <w:p w14:paraId="0B76933E" w14:textId="5B7560C6"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(c)</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 xml:space="preserve">The candidate collaborates with families, communities, colleagues, and other professionals to promote learner growth and development. </w:t>
      </w:r>
    </w:p>
    <w:p w14:paraId="70B55254" w14:textId="07B6A862" w:rsidR="00184673" w:rsidRPr="00200E4E" w:rsidRDefault="00184673" w:rsidP="00184673">
      <w:pPr>
        <w:rPr>
          <w:rFonts w:cstheme="minorHAnsi"/>
          <w:sz w:val="20"/>
          <w:szCs w:val="20"/>
        </w:rPr>
      </w:pPr>
    </w:p>
    <w:p w14:paraId="0566635D" w14:textId="3B2A05CF" w:rsidR="00184673" w:rsidRPr="00200E4E" w:rsidRDefault="00184673" w:rsidP="00184673">
      <w:pPr>
        <w:pStyle w:val="ListParagraph"/>
        <w:numPr>
          <w:ilvl w:val="0"/>
          <w:numId w:val="4"/>
        </w:numPr>
        <w:ind w:left="360"/>
        <w:rPr>
          <w:rFonts w:cstheme="minorHAnsi"/>
          <w:sz w:val="20"/>
          <w:szCs w:val="20"/>
        </w:rPr>
      </w:pPr>
      <w:r w:rsidRPr="00200E4E">
        <w:rPr>
          <w:rFonts w:cstheme="minorHAnsi"/>
          <w:b/>
          <w:bCs/>
          <w:color w:val="C00000"/>
          <w:sz w:val="20"/>
          <w:szCs w:val="20"/>
        </w:rPr>
        <w:t>Learning Differences:</w:t>
      </w:r>
      <w:r w:rsidRPr="00200E4E">
        <w:rPr>
          <w:rFonts w:cstheme="minorHAnsi"/>
          <w:color w:val="C00000"/>
          <w:sz w:val="20"/>
          <w:szCs w:val="20"/>
        </w:rPr>
        <w:t xml:space="preserve"> </w:t>
      </w:r>
      <w:r w:rsidRPr="00200E4E">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200E4E" w:rsidRDefault="00184673" w:rsidP="00184673">
      <w:pPr>
        <w:rPr>
          <w:rFonts w:cstheme="minorHAnsi"/>
          <w:sz w:val="20"/>
          <w:szCs w:val="20"/>
        </w:rPr>
      </w:pPr>
    </w:p>
    <w:p w14:paraId="25AE5CDB" w14:textId="25F02E0E"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(a)</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31A326DF" w14:textId="0A239F30"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(c)</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418CA47C" w14:textId="3F0ED168" w:rsidR="00184673" w:rsidRPr="00200E4E" w:rsidRDefault="00184673" w:rsidP="00184673">
      <w:pPr>
        <w:rPr>
          <w:rFonts w:cstheme="minorHAnsi"/>
          <w:sz w:val="20"/>
          <w:szCs w:val="20"/>
        </w:rPr>
      </w:pPr>
    </w:p>
    <w:p w14:paraId="2FC88F8B" w14:textId="7726924B" w:rsidR="00184673" w:rsidRPr="00200E4E" w:rsidRDefault="00184673" w:rsidP="00184673">
      <w:pPr>
        <w:pStyle w:val="ListParagraph"/>
        <w:numPr>
          <w:ilvl w:val="0"/>
          <w:numId w:val="4"/>
        </w:numPr>
        <w:ind w:left="360"/>
        <w:rPr>
          <w:rFonts w:cstheme="minorHAnsi"/>
          <w:sz w:val="20"/>
          <w:szCs w:val="20"/>
        </w:rPr>
      </w:pPr>
      <w:r w:rsidRPr="00200E4E">
        <w:rPr>
          <w:rFonts w:cstheme="minorHAnsi"/>
          <w:b/>
          <w:bCs/>
          <w:color w:val="C00000"/>
          <w:sz w:val="20"/>
          <w:szCs w:val="20"/>
        </w:rPr>
        <w:t>Learning Environments:</w:t>
      </w:r>
      <w:r w:rsidRPr="00200E4E">
        <w:rPr>
          <w:rFonts w:cstheme="minorHAnsi"/>
          <w:color w:val="C00000"/>
          <w:sz w:val="20"/>
          <w:szCs w:val="20"/>
        </w:rPr>
        <w:t xml:space="preserve"> </w:t>
      </w:r>
      <w:r w:rsidRPr="00200E4E">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200E4E" w:rsidRDefault="00184673" w:rsidP="00184673">
      <w:pPr>
        <w:pStyle w:val="ListParagraph"/>
        <w:rPr>
          <w:rFonts w:cstheme="minorHAnsi"/>
          <w:sz w:val="20"/>
          <w:szCs w:val="20"/>
        </w:rPr>
      </w:pPr>
    </w:p>
    <w:p w14:paraId="3632B0C6" w14:textId="139EAE96"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(a)</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collaborates with learners, families, and colleagues to build a safe, positive learning climate of openness, mutual respect, support, and inquiry.</w:t>
      </w:r>
    </w:p>
    <w:p w14:paraId="51B46236" w14:textId="68AF1580"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(b)</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develops learning experiences that engage learners in collaborative and self-directed learning and that extend learner interaction with ideas and people locally and globally.</w:t>
      </w:r>
    </w:p>
    <w:p w14:paraId="00A88017" w14:textId="1FD8B627" w:rsidR="00184673" w:rsidRPr="00200E4E" w:rsidRDefault="00184673" w:rsidP="008D636B">
      <w:pPr>
        <w:ind w:left="720" w:hanging="360"/>
        <w:rPr>
          <w:rFonts w:eastAsia="Times New Roman" w:cstheme="minorHAnsi"/>
          <w:color w:val="000000"/>
          <w:sz w:val="20"/>
          <w:szCs w:val="20"/>
        </w:rPr>
      </w:pPr>
      <w:r w:rsidRPr="00200E4E">
        <w:rPr>
          <w:rFonts w:eastAsia="Times New Roman" w:cstheme="minorHAnsi"/>
          <w:b/>
          <w:bCs/>
          <w:color w:val="C00000"/>
          <w:sz w:val="20"/>
          <w:szCs w:val="20"/>
        </w:rPr>
        <w:t xml:space="preserve">(c)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collaborates with learners and colleagues to develop shared values and expectations for respectful interactions, rigorous academic discussions, and individual and group responsibility for quality work.</w:t>
      </w:r>
    </w:p>
    <w:p w14:paraId="5B46AB86" w14:textId="57D0CA29"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(e)</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uses a variety of methods to engage learners in evaluating the learning environment and collaborates with learners to make appropriate adjustments.</w:t>
      </w:r>
    </w:p>
    <w:p w14:paraId="240C4B58" w14:textId="7FE8787B"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(n)</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is committed to working with learners, colleagues, families, and communities to establish positive and supportive learning environments.</w:t>
      </w:r>
    </w:p>
    <w:p w14:paraId="06B33E2C" w14:textId="146314FA"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(o)</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values the role of learners in promoting each other’s learning and recognizes the importance of peer relationships in establishing a climate of learning.</w:t>
      </w:r>
    </w:p>
    <w:p w14:paraId="2564D13D" w14:textId="38286BE6"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(p)</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is committed to supporting learners as they participate in decision making, engage in exploration and invention, work collaboratively and independently, and engage in purposeful learning.</w:t>
      </w:r>
    </w:p>
    <w:p w14:paraId="27BBCDEE" w14:textId="01C02F6C"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(q)</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seeks to foster respectful communication among all members of the learning community.</w:t>
      </w:r>
    </w:p>
    <w:p w14:paraId="6AD7E2D9" w14:textId="44E8060B"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(r)</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is a thoughtful and responsive listener and observer.</w:t>
      </w:r>
    </w:p>
    <w:p w14:paraId="68853115" w14:textId="703816B5" w:rsidR="00184673" w:rsidRDefault="00184673" w:rsidP="00184673">
      <w:pPr>
        <w:rPr>
          <w:rFonts w:cstheme="minorHAnsi"/>
          <w:sz w:val="20"/>
          <w:szCs w:val="20"/>
        </w:rPr>
      </w:pPr>
    </w:p>
    <w:p w14:paraId="791C19F0" w14:textId="77777777" w:rsidR="00200E4E" w:rsidRPr="00200E4E" w:rsidRDefault="00200E4E" w:rsidP="00184673">
      <w:pPr>
        <w:rPr>
          <w:rFonts w:cstheme="minorHAnsi"/>
          <w:sz w:val="20"/>
          <w:szCs w:val="20"/>
        </w:rPr>
      </w:pPr>
    </w:p>
    <w:p w14:paraId="31F9C1C6" w14:textId="37186508" w:rsidR="00184673" w:rsidRPr="00200E4E" w:rsidRDefault="00184673" w:rsidP="00184673">
      <w:pPr>
        <w:pStyle w:val="ListParagraph"/>
        <w:numPr>
          <w:ilvl w:val="0"/>
          <w:numId w:val="4"/>
        </w:numPr>
        <w:ind w:left="360"/>
        <w:rPr>
          <w:rFonts w:cstheme="minorHAnsi"/>
          <w:sz w:val="20"/>
          <w:szCs w:val="20"/>
        </w:rPr>
      </w:pPr>
      <w:r w:rsidRPr="00200E4E">
        <w:rPr>
          <w:rFonts w:cstheme="minorHAnsi"/>
          <w:b/>
          <w:bCs/>
          <w:color w:val="C00000"/>
          <w:sz w:val="20"/>
          <w:szCs w:val="20"/>
        </w:rPr>
        <w:lastRenderedPageBreak/>
        <w:t xml:space="preserve">Content Knowledge: </w:t>
      </w:r>
      <w:r w:rsidRPr="00200E4E">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200E4E" w:rsidRDefault="00184673" w:rsidP="00184673">
      <w:pPr>
        <w:rPr>
          <w:rFonts w:cstheme="minorHAnsi"/>
          <w:sz w:val="20"/>
          <w:szCs w:val="20"/>
        </w:rPr>
      </w:pPr>
    </w:p>
    <w:p w14:paraId="694023C4" w14:textId="461BFCA8"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(a)</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3AB8853C"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(b)</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11CF20E" w14:textId="53DC1E38"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(j)</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3E8038DD"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(k)</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58124D0D"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(l)</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knows and uses the academic language of the discipline and knows how to make it accessible to learners.</w:t>
      </w:r>
    </w:p>
    <w:p w14:paraId="1A782F26" w14:textId="77777777"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(m)</w:t>
      </w:r>
      <w:r w:rsidRPr="00200E4E">
        <w:rPr>
          <w:rFonts w:eastAsia="Times New Roman" w:cstheme="minorHAnsi"/>
          <w:color w:val="000000"/>
          <w:sz w:val="20"/>
          <w:szCs w:val="20"/>
        </w:rPr>
        <w:t xml:space="preserve"> The candidate knows how to integrate culturally relevant content to build on learners’ background knowledge.</w:t>
      </w:r>
    </w:p>
    <w:p w14:paraId="0FB57D27" w14:textId="5122D299"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 xml:space="preserve">(n)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has a deep knowledge of student content standards and learning progressions in the discipline(s) she or he teaches.</w:t>
      </w:r>
    </w:p>
    <w:p w14:paraId="4AB6084C" w14:textId="3FF6207B"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(p)</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44693230" w14:textId="6048F3E9"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(q)</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69C21AB1" w:rsidR="00184673" w:rsidRPr="00200E4E" w:rsidRDefault="00184673" w:rsidP="00184673">
      <w:pPr>
        <w:ind w:left="720" w:hanging="360"/>
        <w:rPr>
          <w:rFonts w:eastAsia="Times New Roman" w:cstheme="minorHAnsi"/>
          <w:color w:val="000000"/>
          <w:sz w:val="20"/>
          <w:szCs w:val="20"/>
        </w:rPr>
      </w:pPr>
      <w:r w:rsidRPr="00200E4E">
        <w:rPr>
          <w:rFonts w:eastAsia="Times New Roman" w:cstheme="minorHAnsi"/>
          <w:b/>
          <w:bCs/>
          <w:color w:val="C00000"/>
          <w:sz w:val="20"/>
          <w:szCs w:val="20"/>
        </w:rPr>
        <w:t>(s)</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is committed to work toward each learner’s mastery of disciplinary content and skills.</w:t>
      </w:r>
    </w:p>
    <w:p w14:paraId="22ACA7AF" w14:textId="43F31151" w:rsidR="00184673" w:rsidRPr="00200E4E" w:rsidRDefault="00184673" w:rsidP="00184673">
      <w:pPr>
        <w:rPr>
          <w:rFonts w:cstheme="minorHAnsi"/>
          <w:sz w:val="20"/>
          <w:szCs w:val="20"/>
        </w:rPr>
      </w:pPr>
    </w:p>
    <w:p w14:paraId="5EEC2B50" w14:textId="5E788688" w:rsidR="00184673" w:rsidRPr="00200E4E" w:rsidRDefault="00184673" w:rsidP="00184673">
      <w:pPr>
        <w:pStyle w:val="ListParagraph"/>
        <w:numPr>
          <w:ilvl w:val="0"/>
          <w:numId w:val="4"/>
        </w:numPr>
        <w:ind w:left="360"/>
        <w:rPr>
          <w:rFonts w:cstheme="minorHAnsi"/>
          <w:sz w:val="20"/>
          <w:szCs w:val="20"/>
        </w:rPr>
      </w:pPr>
      <w:r w:rsidRPr="00200E4E">
        <w:rPr>
          <w:rFonts w:cstheme="minorHAnsi"/>
          <w:b/>
          <w:bCs/>
          <w:color w:val="C00000"/>
          <w:sz w:val="20"/>
          <w:szCs w:val="20"/>
        </w:rPr>
        <w:t>Application of Content:</w:t>
      </w:r>
      <w:r w:rsidRPr="00200E4E">
        <w:rPr>
          <w:rFonts w:cstheme="minorHAnsi"/>
          <w:color w:val="C00000"/>
          <w:sz w:val="20"/>
          <w:szCs w:val="20"/>
        </w:rPr>
        <w:t xml:space="preserve"> </w:t>
      </w:r>
      <w:r w:rsidRPr="00200E4E">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200E4E" w:rsidRDefault="00184673" w:rsidP="00184673">
      <w:pPr>
        <w:rPr>
          <w:rFonts w:cstheme="minorHAnsi"/>
          <w:sz w:val="20"/>
          <w:szCs w:val="20"/>
        </w:rPr>
      </w:pPr>
    </w:p>
    <w:p w14:paraId="1140B754" w14:textId="5686EB77"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(a)</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quality study that draws upon biology and chemistry to look at </w:t>
      </w:r>
      <w:proofErr w:type="gramStart"/>
      <w:r w:rsidRPr="00200E4E">
        <w:rPr>
          <w:rFonts w:eastAsia="Times New Roman" w:cstheme="minorHAnsi"/>
          <w:color w:val="000000"/>
          <w:sz w:val="20"/>
          <w:szCs w:val="20"/>
        </w:rPr>
        <w:t>factual information</w:t>
      </w:r>
      <w:proofErr w:type="gramEnd"/>
      <w:r w:rsidRPr="00200E4E">
        <w:rPr>
          <w:rFonts w:eastAsia="Times New Roman" w:cstheme="minorHAnsi"/>
          <w:color w:val="000000"/>
          <w:sz w:val="20"/>
          <w:szCs w:val="20"/>
        </w:rPr>
        <w:t xml:space="preserve"> and social studies to examine policy implications).</w:t>
      </w:r>
    </w:p>
    <w:p w14:paraId="7AC5BACC" w14:textId="1104150A"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(b)</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0E9C2789" w14:textId="64A7EE2F"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(c)</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facilitates learners’ use of current tools and resources to maximize content learning in varied contexts.</w:t>
      </w:r>
    </w:p>
    <w:p w14:paraId="17A57D53" w14:textId="19695AD7"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(d)</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 xml:space="preserve">The candidate engages learners in questioning and challenging assumptions and approaches </w:t>
      </w:r>
      <w:proofErr w:type="gramStart"/>
      <w:r w:rsidRPr="00200E4E">
        <w:rPr>
          <w:rFonts w:eastAsia="Times New Roman" w:cstheme="minorHAnsi"/>
          <w:color w:val="000000"/>
          <w:sz w:val="20"/>
          <w:szCs w:val="20"/>
        </w:rPr>
        <w:t>in order to</w:t>
      </w:r>
      <w:proofErr w:type="gramEnd"/>
      <w:r w:rsidRPr="00200E4E">
        <w:rPr>
          <w:rFonts w:eastAsia="Times New Roman" w:cstheme="minorHAnsi"/>
          <w:color w:val="000000"/>
          <w:sz w:val="20"/>
          <w:szCs w:val="20"/>
        </w:rPr>
        <w:t xml:space="preserve"> foster innovation and problem solving in local and global contexts.</w:t>
      </w:r>
    </w:p>
    <w:p w14:paraId="42C5A8BA" w14:textId="79CEB4CE"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(e)</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09FB46B7"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 xml:space="preserve">(f)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3606F149" w14:textId="07D481F9"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 xml:space="preserve">(g)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43633EC8" w14:textId="7E8AD65D"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(h)</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develops and implements supports for learner literacy development across content areas.</w:t>
      </w:r>
    </w:p>
    <w:p w14:paraId="516C6083" w14:textId="2F4EB4BB"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w:t>
      </w:r>
      <w:proofErr w:type="spellStart"/>
      <w:r w:rsidRPr="00200E4E">
        <w:rPr>
          <w:rFonts w:eastAsia="Times New Roman" w:cstheme="minorHAnsi"/>
          <w:b/>
          <w:bCs/>
          <w:color w:val="C00000"/>
          <w:sz w:val="20"/>
          <w:szCs w:val="20"/>
        </w:rPr>
        <w:t>i</w:t>
      </w:r>
      <w:proofErr w:type="spellEnd"/>
      <w:r w:rsidRPr="00200E4E">
        <w:rPr>
          <w:rFonts w:eastAsia="Times New Roman" w:cstheme="minorHAnsi"/>
          <w:b/>
          <w:bCs/>
          <w:color w:val="C00000"/>
          <w:sz w:val="20"/>
          <w:szCs w:val="20"/>
        </w:rPr>
        <w:t xml:space="preserve">)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79784904"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 xml:space="preserve">(j)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5A6B0DE3" w14:textId="16960B8D"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lastRenderedPageBreak/>
        <w:t>(k)</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2DFDABDE" w14:textId="1545E5AF"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(m)</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77B71D91" w14:textId="35892CA9"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 xml:space="preserve">(n)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understands communication modes and skills as vehicles for learning (e.g., information gathering and processing) across disciplines as well as vehicles for expressing learning.</w:t>
      </w:r>
    </w:p>
    <w:p w14:paraId="46F62D2D" w14:textId="6A83312C"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(o)</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understands creative thinking processes and how to engage learners in producing original work.</w:t>
      </w:r>
    </w:p>
    <w:p w14:paraId="6D2FE798" w14:textId="460266C3"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(p)</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knows when and how to access resources to build global awareness and understanding, and how to integrate them into the curriculum.</w:t>
      </w:r>
    </w:p>
    <w:p w14:paraId="61D4A0A9" w14:textId="652D1164"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(q)</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is constantly exploring how to use disciplinary knowledge as a lens to address local and global issues.</w:t>
      </w:r>
    </w:p>
    <w:p w14:paraId="6CDA6A86" w14:textId="58A3AB6F" w:rsidR="00184673" w:rsidRPr="00200E4E" w:rsidRDefault="00184673" w:rsidP="00184673">
      <w:pPr>
        <w:rPr>
          <w:rFonts w:cstheme="minorHAnsi"/>
          <w:sz w:val="20"/>
          <w:szCs w:val="20"/>
        </w:rPr>
      </w:pPr>
    </w:p>
    <w:p w14:paraId="19F4AAD3" w14:textId="1078F1C5" w:rsidR="00184673" w:rsidRPr="00200E4E" w:rsidRDefault="00184673" w:rsidP="00184673">
      <w:pPr>
        <w:pStyle w:val="ListParagraph"/>
        <w:numPr>
          <w:ilvl w:val="0"/>
          <w:numId w:val="4"/>
        </w:numPr>
        <w:ind w:left="360"/>
        <w:rPr>
          <w:rFonts w:cstheme="minorHAnsi"/>
          <w:sz w:val="20"/>
          <w:szCs w:val="20"/>
        </w:rPr>
      </w:pPr>
      <w:r w:rsidRPr="00200E4E">
        <w:rPr>
          <w:rFonts w:cstheme="minorHAnsi"/>
          <w:b/>
          <w:bCs/>
          <w:color w:val="C00000"/>
          <w:sz w:val="20"/>
          <w:szCs w:val="20"/>
        </w:rPr>
        <w:t>Assessment:</w:t>
      </w:r>
      <w:r w:rsidRPr="00200E4E">
        <w:rPr>
          <w:rFonts w:cstheme="minorHAnsi"/>
          <w:color w:val="C00000"/>
          <w:sz w:val="20"/>
          <w:szCs w:val="20"/>
        </w:rPr>
        <w:t xml:space="preserve"> </w:t>
      </w:r>
      <w:r w:rsidRPr="00200E4E">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200E4E" w:rsidRDefault="00184673" w:rsidP="00184673">
      <w:pPr>
        <w:ind w:left="360"/>
        <w:rPr>
          <w:rFonts w:cstheme="minorHAnsi"/>
          <w:sz w:val="20"/>
          <w:szCs w:val="20"/>
        </w:rPr>
      </w:pPr>
    </w:p>
    <w:p w14:paraId="1AFE5F80" w14:textId="0D011F45"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(a)</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balances the use of formative and summative assessment as appropriate to support, verify, and document learning.</w:t>
      </w:r>
    </w:p>
    <w:p w14:paraId="2BA27D1B" w14:textId="7F1949CB"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(b)</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designs assessments that match learning objectives with assessment methods and minimizes sources of bias that can distort assessment results.</w:t>
      </w:r>
    </w:p>
    <w:p w14:paraId="13A632DA" w14:textId="0830E5A3"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(c)</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works independently and collaboratively to examine test and other performance data to understand each learner’s progress and to guide planning.</w:t>
      </w:r>
    </w:p>
    <w:p w14:paraId="69F997F4" w14:textId="56E65F7A"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(d)</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engages learners in understanding and identifying quality work and provides them with effective descriptive feedback to guide their progress toward that work.</w:t>
      </w:r>
    </w:p>
    <w:p w14:paraId="274765C7" w14:textId="5EE9AD2D"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(e)</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engages learners in multiple ways of demonstrating knowledge and skill as part of the assessment process.</w:t>
      </w:r>
    </w:p>
    <w:p w14:paraId="7918399D" w14:textId="45A579BA"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(f)</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models and structures processes that guide learners in examining their own thinking and learning as well as the performance of others.</w:t>
      </w:r>
    </w:p>
    <w:p w14:paraId="31673053" w14:textId="783BC15D"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(g)</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effectively uses multiple and appropriate types of assessment data to identify each student’s learning needs and to develop differentiated learning experiences.</w:t>
      </w:r>
    </w:p>
    <w:p w14:paraId="5EB5B665" w14:textId="27760319"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(h)</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 xml:space="preserve">The candidate prepares all learners for the demands of </w:t>
      </w:r>
      <w:proofErr w:type="gramStart"/>
      <w:r w:rsidRPr="00200E4E">
        <w:rPr>
          <w:rFonts w:eastAsia="Times New Roman" w:cstheme="minorHAnsi"/>
          <w:color w:val="000000"/>
          <w:sz w:val="20"/>
          <w:szCs w:val="20"/>
        </w:rPr>
        <w:t>particular assessment</w:t>
      </w:r>
      <w:proofErr w:type="gramEnd"/>
      <w:r w:rsidRPr="00200E4E">
        <w:rPr>
          <w:rFonts w:eastAsia="Times New Roman" w:cstheme="minorHAnsi"/>
          <w:color w:val="000000"/>
          <w:sz w:val="20"/>
          <w:szCs w:val="20"/>
        </w:rPr>
        <w:t xml:space="preserve"> formats and makes appropriate accommodations in assessments or testing conditions, especially for learners with disabilities and language learning needs.</w:t>
      </w:r>
    </w:p>
    <w:p w14:paraId="7C231D26" w14:textId="7561A8BA"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w:t>
      </w:r>
      <w:proofErr w:type="spellStart"/>
      <w:r w:rsidRPr="00200E4E">
        <w:rPr>
          <w:rFonts w:eastAsia="Times New Roman" w:cstheme="minorHAnsi"/>
          <w:b/>
          <w:bCs/>
          <w:color w:val="C00000"/>
          <w:sz w:val="20"/>
          <w:szCs w:val="20"/>
        </w:rPr>
        <w:t>i</w:t>
      </w:r>
      <w:proofErr w:type="spellEnd"/>
      <w:r w:rsidRPr="00200E4E">
        <w:rPr>
          <w:rFonts w:eastAsia="Times New Roman" w:cstheme="minorHAnsi"/>
          <w:b/>
          <w:bCs/>
          <w:color w:val="C00000"/>
          <w:sz w:val="20"/>
          <w:szCs w:val="20"/>
        </w:rPr>
        <w:t>)</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continually seeks appropriate ways to employ technology to support assessment practice both to engage learners more fully and to assess and address learner needs.</w:t>
      </w:r>
    </w:p>
    <w:p w14:paraId="6A22408D" w14:textId="211533D2"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(j)</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understands the differences between formative and summative application of assessment and knows how and when to use each.</w:t>
      </w:r>
    </w:p>
    <w:p w14:paraId="3F1343E7" w14:textId="4571B77C"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(k)</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understands the range of types and multiple purposes of assessment and how to design, adapt, or select appropriate assessments to address specific learning goals and individual differences, and to minimize sources of bias.</w:t>
      </w:r>
    </w:p>
    <w:p w14:paraId="6120D739" w14:textId="5C629633"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(l)</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knows how to analyze assessment data to understand patterns and gaps in learning, to guide planning and instruction, and to provide meaningful feedback to all learners.</w:t>
      </w:r>
    </w:p>
    <w:p w14:paraId="43ED8B89" w14:textId="4D291CF6"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(m)</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3D48DB90"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(n)</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2F1C071E"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(o)</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knows when and how to evaluate and report learner progress against standards.</w:t>
      </w:r>
    </w:p>
    <w:p w14:paraId="758C39C6" w14:textId="6149E1A3"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(p)</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understands how to prepare learners for assessments and how to make accommodations in assessments and testing conditions, especially for learners with disabilities and language learning needs.</w:t>
      </w:r>
    </w:p>
    <w:p w14:paraId="1F915F09" w14:textId="6A621EF3"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(q)</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possesses knowledge of Alabama’s assessment requirements and processes.</w:t>
      </w:r>
    </w:p>
    <w:p w14:paraId="26F7AAB9" w14:textId="514A5054"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(r)</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5BF4C391"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lastRenderedPageBreak/>
        <w:t>(s)</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takes responsibility for aligning instruction and assessment with learning goals.</w:t>
      </w:r>
    </w:p>
    <w:p w14:paraId="40DA557A" w14:textId="57FF7F38"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 xml:space="preserve">(t)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is committed to providing timely and effective descriptive feedback to learners on their progress.</w:t>
      </w:r>
    </w:p>
    <w:p w14:paraId="130E0B54" w14:textId="7FC0769C"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(u)</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is committed to using multiple types of assessment processes to support, verify, and document learning.</w:t>
      </w:r>
    </w:p>
    <w:p w14:paraId="1CD55F79" w14:textId="159334C3"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(v)</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4B5BDA81" w:rsidR="00184673" w:rsidRPr="00200E4E" w:rsidRDefault="00184673"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(w)</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200E4E" w:rsidRDefault="00184673" w:rsidP="00200E4E">
      <w:pPr>
        <w:rPr>
          <w:rFonts w:cstheme="minorHAnsi"/>
          <w:sz w:val="20"/>
          <w:szCs w:val="20"/>
        </w:rPr>
      </w:pPr>
    </w:p>
    <w:p w14:paraId="22E5782A" w14:textId="6B1D7951" w:rsidR="00184673" w:rsidRPr="00200E4E" w:rsidRDefault="00184673" w:rsidP="00184673">
      <w:pPr>
        <w:pStyle w:val="ListParagraph"/>
        <w:numPr>
          <w:ilvl w:val="0"/>
          <w:numId w:val="4"/>
        </w:numPr>
        <w:ind w:left="360"/>
        <w:rPr>
          <w:rFonts w:cstheme="minorHAnsi"/>
          <w:color w:val="000000" w:themeColor="text1"/>
          <w:sz w:val="20"/>
          <w:szCs w:val="20"/>
        </w:rPr>
      </w:pPr>
      <w:r w:rsidRPr="00200E4E">
        <w:rPr>
          <w:rFonts w:cstheme="minorHAnsi"/>
          <w:b/>
          <w:bCs/>
          <w:color w:val="C00000"/>
          <w:sz w:val="20"/>
          <w:szCs w:val="20"/>
        </w:rPr>
        <w:t>Planning for Instruction:</w:t>
      </w:r>
      <w:r w:rsidRPr="00200E4E">
        <w:rPr>
          <w:rFonts w:cstheme="minorHAnsi"/>
          <w:color w:val="C00000"/>
          <w:sz w:val="20"/>
          <w:szCs w:val="20"/>
        </w:rPr>
        <w:t xml:space="preserve"> </w:t>
      </w:r>
      <w:r w:rsidRPr="00200E4E">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2CA00611" w14:textId="0C700388" w:rsidR="00F30687" w:rsidRPr="00200E4E" w:rsidRDefault="00F30687" w:rsidP="008D636B">
      <w:pPr>
        <w:rPr>
          <w:rFonts w:eastAsia="Times New Roman" w:cstheme="minorHAnsi"/>
          <w:color w:val="000000"/>
          <w:sz w:val="20"/>
          <w:szCs w:val="20"/>
        </w:rPr>
      </w:pPr>
    </w:p>
    <w:p w14:paraId="12158302" w14:textId="1DDA7383"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(e)</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5E4FAC7B" w14:textId="672C6202"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(f)</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3198D2D6" w14:textId="2CB8D745"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 xml:space="preserve">(g)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integrates Alabama-wide programs and initiatives into the curriculum and instructional processes.</w:t>
      </w:r>
    </w:p>
    <w:p w14:paraId="4EDD21A6" w14:textId="4A274529"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(h)</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communicates with students, parents, and the public about Alabama’s assessment system and major Alabama educational improvement initiatives.</w:t>
      </w:r>
    </w:p>
    <w:p w14:paraId="6ADF5992" w14:textId="5F952097" w:rsidR="00F30687" w:rsidRPr="00200E4E" w:rsidRDefault="00F30687" w:rsidP="008D636B">
      <w:pPr>
        <w:ind w:left="720" w:hanging="360"/>
        <w:rPr>
          <w:rFonts w:eastAsia="Times New Roman" w:cstheme="minorHAnsi"/>
          <w:color w:val="000000"/>
          <w:sz w:val="20"/>
          <w:szCs w:val="20"/>
        </w:rPr>
      </w:pPr>
      <w:r w:rsidRPr="00200E4E">
        <w:rPr>
          <w:rFonts w:eastAsia="Times New Roman" w:cstheme="minorHAnsi"/>
          <w:b/>
          <w:bCs/>
          <w:color w:val="C00000"/>
          <w:sz w:val="20"/>
          <w:szCs w:val="20"/>
        </w:rPr>
        <w:t>(</w:t>
      </w:r>
      <w:proofErr w:type="spellStart"/>
      <w:r w:rsidRPr="00200E4E">
        <w:rPr>
          <w:rFonts w:eastAsia="Times New Roman" w:cstheme="minorHAnsi"/>
          <w:b/>
          <w:bCs/>
          <w:color w:val="C00000"/>
          <w:sz w:val="20"/>
          <w:szCs w:val="20"/>
        </w:rPr>
        <w:t>i</w:t>
      </w:r>
      <w:proofErr w:type="spellEnd"/>
      <w:r w:rsidRPr="00200E4E">
        <w:rPr>
          <w:rFonts w:eastAsia="Times New Roman" w:cstheme="minorHAnsi"/>
          <w:b/>
          <w:bCs/>
          <w:color w:val="C00000"/>
          <w:sz w:val="20"/>
          <w:szCs w:val="20"/>
        </w:rPr>
        <w:t>)</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understands content and content standards and how these are organized in the curriculum.</w:t>
      </w:r>
    </w:p>
    <w:p w14:paraId="157C3831" w14:textId="771033DE"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(l)</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understands the strengths and needs of individual learners and how to plan instruction that is responsive to these strengths and needs.</w:t>
      </w:r>
    </w:p>
    <w:p w14:paraId="598476E8" w14:textId="5667E80B"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(m)</w:t>
      </w:r>
      <w:r w:rsidRPr="00200E4E">
        <w:rPr>
          <w:rFonts w:eastAsia="Times New Roman" w:cstheme="minorHAnsi"/>
          <w:color w:val="000000"/>
          <w:sz w:val="20"/>
          <w:szCs w:val="20"/>
        </w:rPr>
        <w:t xml:space="preserve">  The candidate knows a range of evidence-based instructional strategies, resources, and technological tools and how to use them effectively to plan instruction that meets diverse learning needs.</w:t>
      </w:r>
    </w:p>
    <w:p w14:paraId="49D28A95" w14:textId="6B3DD4F2"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(n)</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knows when and how to adjust plans based on assessment information and learner responses.</w:t>
      </w:r>
    </w:p>
    <w:p w14:paraId="198A12A6" w14:textId="3E1F37C8"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(s)</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believes that plans must always be open to adjustment and revision based on learner needs and changing circumstances.</w:t>
      </w:r>
    </w:p>
    <w:p w14:paraId="6494CCC6" w14:textId="60FA3515" w:rsidR="00184673" w:rsidRPr="00200E4E" w:rsidRDefault="00184673" w:rsidP="00184673">
      <w:pPr>
        <w:rPr>
          <w:rFonts w:cstheme="minorHAnsi"/>
          <w:color w:val="000000" w:themeColor="text1"/>
          <w:sz w:val="20"/>
          <w:szCs w:val="20"/>
        </w:rPr>
      </w:pPr>
    </w:p>
    <w:p w14:paraId="79D34B1B" w14:textId="539F7AC7" w:rsidR="00F30687" w:rsidRPr="00200E4E" w:rsidRDefault="00F30687" w:rsidP="00F30687">
      <w:pPr>
        <w:pStyle w:val="ListParagraph"/>
        <w:numPr>
          <w:ilvl w:val="0"/>
          <w:numId w:val="4"/>
        </w:numPr>
        <w:ind w:left="360"/>
        <w:rPr>
          <w:rFonts w:cstheme="minorHAnsi"/>
          <w:color w:val="000000" w:themeColor="text1"/>
          <w:sz w:val="20"/>
          <w:szCs w:val="20"/>
        </w:rPr>
      </w:pPr>
      <w:r w:rsidRPr="00200E4E">
        <w:rPr>
          <w:rFonts w:cstheme="minorHAnsi"/>
          <w:b/>
          <w:bCs/>
          <w:color w:val="C00000"/>
          <w:sz w:val="20"/>
          <w:szCs w:val="20"/>
        </w:rPr>
        <w:t>Instructional Strategies:</w:t>
      </w:r>
      <w:r w:rsidRPr="00200E4E">
        <w:rPr>
          <w:rFonts w:cstheme="minorHAnsi"/>
          <w:color w:val="C00000"/>
          <w:sz w:val="20"/>
          <w:szCs w:val="20"/>
        </w:rPr>
        <w:t xml:space="preserve"> </w:t>
      </w:r>
      <w:r w:rsidRPr="00200E4E">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200E4E" w:rsidRDefault="00F30687" w:rsidP="00F30687">
      <w:pPr>
        <w:rPr>
          <w:rFonts w:cstheme="minorHAnsi"/>
          <w:sz w:val="20"/>
          <w:szCs w:val="20"/>
        </w:rPr>
      </w:pPr>
    </w:p>
    <w:p w14:paraId="393A9152" w14:textId="4EABD4D6"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(b)</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31110623"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(c)</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7CC95D2" w14:textId="752531DF"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(d)</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5F0B77EC" w14:textId="2EF72AF4"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(f)</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engages all learners in developing higher order questioning skills and metacognitive processes.</w:t>
      </w:r>
    </w:p>
    <w:p w14:paraId="5604890D" w14:textId="5B379EB1"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(g)</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7FCFD426"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(h)</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630AAC90"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w:t>
      </w:r>
      <w:proofErr w:type="spellStart"/>
      <w:r w:rsidRPr="00200E4E">
        <w:rPr>
          <w:rFonts w:eastAsia="Times New Roman" w:cstheme="minorHAnsi"/>
          <w:b/>
          <w:bCs/>
          <w:color w:val="C00000"/>
          <w:sz w:val="20"/>
          <w:szCs w:val="20"/>
        </w:rPr>
        <w:t>i</w:t>
      </w:r>
      <w:proofErr w:type="spellEnd"/>
      <w:r w:rsidRPr="00200E4E">
        <w:rPr>
          <w:rFonts w:eastAsia="Times New Roman" w:cstheme="minorHAnsi"/>
          <w:b/>
          <w:bCs/>
          <w:color w:val="C00000"/>
          <w:sz w:val="20"/>
          <w:szCs w:val="20"/>
        </w:rPr>
        <w:t xml:space="preserve">)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6B6068" w14:textId="2B8B0CC5"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lastRenderedPageBreak/>
        <w:t>(k)</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6D762D13" w14:textId="1075B018"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(p)</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is committed to deepening awareness and understanding the strengths and needs of diverse learners when planning and adjusting instruction.</w:t>
      </w:r>
    </w:p>
    <w:p w14:paraId="762A6D2E" w14:textId="0DF149FC"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(s)</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200E4E" w:rsidRDefault="00F30687" w:rsidP="00F30687">
      <w:pPr>
        <w:rPr>
          <w:rFonts w:cstheme="minorHAnsi"/>
          <w:color w:val="000000" w:themeColor="text1"/>
          <w:sz w:val="20"/>
          <w:szCs w:val="20"/>
        </w:rPr>
      </w:pPr>
    </w:p>
    <w:p w14:paraId="53747B75" w14:textId="713B18A8" w:rsidR="00F30687" w:rsidRPr="00200E4E" w:rsidRDefault="00F30687" w:rsidP="00F30687">
      <w:pPr>
        <w:pStyle w:val="ListParagraph"/>
        <w:numPr>
          <w:ilvl w:val="0"/>
          <w:numId w:val="4"/>
        </w:numPr>
        <w:ind w:left="360"/>
        <w:rPr>
          <w:rFonts w:cstheme="minorHAnsi"/>
          <w:color w:val="000000" w:themeColor="text1"/>
          <w:sz w:val="20"/>
          <w:szCs w:val="20"/>
        </w:rPr>
      </w:pPr>
      <w:r w:rsidRPr="00200E4E">
        <w:rPr>
          <w:rFonts w:cstheme="minorHAnsi"/>
          <w:b/>
          <w:bCs/>
          <w:color w:val="C00000"/>
          <w:sz w:val="20"/>
          <w:szCs w:val="20"/>
        </w:rPr>
        <w:t>Professional Learning and Ethical Practice:</w:t>
      </w:r>
      <w:r w:rsidRPr="00200E4E">
        <w:rPr>
          <w:rFonts w:cstheme="minorHAnsi"/>
          <w:color w:val="C00000"/>
          <w:sz w:val="20"/>
          <w:szCs w:val="20"/>
        </w:rPr>
        <w:t xml:space="preserve"> </w:t>
      </w:r>
      <w:r w:rsidRPr="00200E4E">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200E4E" w:rsidRDefault="00F30687" w:rsidP="00F30687">
      <w:pPr>
        <w:rPr>
          <w:rFonts w:cstheme="minorHAnsi"/>
          <w:color w:val="000000" w:themeColor="text1"/>
          <w:sz w:val="20"/>
          <w:szCs w:val="20"/>
        </w:rPr>
      </w:pPr>
    </w:p>
    <w:p w14:paraId="5E0C4FE8" w14:textId="7CB00409"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 xml:space="preserve">(b)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engages in meaningful and appropriate professional learning experiences aligned with his/her own needs and the needs of the learners, school, and system.</w:t>
      </w:r>
    </w:p>
    <w:p w14:paraId="19626F3E" w14:textId="0797D604"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(c)</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independently and in collaboration with colleagues, uses a variety of data (e.g., systematic observation, information about learners, research) to evaluate the outcomes of teaching and learning and to adapt planning and practice.</w:t>
      </w:r>
    </w:p>
    <w:p w14:paraId="70526FF1" w14:textId="66FA1DF5"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(d)</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7B678048" w14:textId="245C3D49" w:rsidR="00F30687" w:rsidRPr="00200E4E" w:rsidRDefault="00F30687" w:rsidP="00F30687">
      <w:pPr>
        <w:ind w:left="720" w:hanging="360"/>
        <w:rPr>
          <w:rFonts w:eastAsia="Times New Roman" w:cstheme="minorHAnsi"/>
          <w:color w:val="000000"/>
          <w:sz w:val="20"/>
          <w:szCs w:val="20"/>
        </w:rPr>
      </w:pPr>
      <w:r w:rsidRPr="00200E4E">
        <w:rPr>
          <w:rFonts w:eastAsia="Times New Roman" w:cstheme="minorHAnsi"/>
          <w:b/>
          <w:bCs/>
          <w:color w:val="C00000"/>
          <w:sz w:val="20"/>
          <w:szCs w:val="20"/>
        </w:rPr>
        <w:t>(l)</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takes responsibility for student learning and uses ongoing analysis and reflection to improve planning and practice.</w:t>
      </w:r>
    </w:p>
    <w:p w14:paraId="26991C23" w14:textId="6DAF528A" w:rsidR="00F30687" w:rsidRPr="00200E4E" w:rsidRDefault="00F30687" w:rsidP="00F30687">
      <w:pPr>
        <w:rPr>
          <w:rFonts w:cstheme="minorHAnsi"/>
          <w:color w:val="000000" w:themeColor="text1"/>
          <w:sz w:val="20"/>
          <w:szCs w:val="20"/>
        </w:rPr>
      </w:pPr>
    </w:p>
    <w:p w14:paraId="48DBEA29" w14:textId="668573EF" w:rsidR="00F30687" w:rsidRPr="00200E4E" w:rsidRDefault="00F30687" w:rsidP="00200E4E">
      <w:pPr>
        <w:pStyle w:val="ListParagraph"/>
        <w:numPr>
          <w:ilvl w:val="0"/>
          <w:numId w:val="4"/>
        </w:numPr>
        <w:ind w:left="360"/>
        <w:rPr>
          <w:rFonts w:cstheme="minorHAnsi"/>
          <w:sz w:val="20"/>
          <w:szCs w:val="20"/>
        </w:rPr>
      </w:pPr>
      <w:r w:rsidRPr="003931C0">
        <w:rPr>
          <w:rFonts w:cstheme="minorHAnsi"/>
          <w:b/>
          <w:bCs/>
          <w:color w:val="C00000"/>
          <w:sz w:val="20"/>
          <w:szCs w:val="20"/>
        </w:rPr>
        <w:t>Leadership and Collaboration:</w:t>
      </w:r>
      <w:r w:rsidRPr="003931C0">
        <w:rPr>
          <w:rFonts w:cstheme="minorHAnsi"/>
          <w:color w:val="C00000"/>
          <w:sz w:val="20"/>
          <w:szCs w:val="20"/>
        </w:rPr>
        <w:t xml:space="preserve"> </w:t>
      </w:r>
      <w:r w:rsidRPr="00200E4E">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200E4E" w:rsidRDefault="00F30687" w:rsidP="00F30687">
      <w:pPr>
        <w:pStyle w:val="ListParagraph"/>
        <w:tabs>
          <w:tab w:val="left" w:pos="360"/>
        </w:tabs>
        <w:rPr>
          <w:rFonts w:cstheme="minorHAnsi"/>
          <w:sz w:val="20"/>
          <w:szCs w:val="20"/>
        </w:rPr>
      </w:pPr>
    </w:p>
    <w:p w14:paraId="4107F117" w14:textId="3233B645"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(a)</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68B8C4BD" w14:textId="04E44D90"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(b)</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works with other school professionals to plan and jointly facilitate learning on how to meet diverse needs of learners.</w:t>
      </w:r>
    </w:p>
    <w:p w14:paraId="13606825" w14:textId="45802E48"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(c)</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748812FA" w14:textId="617C56FF"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 xml:space="preserve">(d)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works collaboratively with learners and their families to establish mutual expectations and ongoing communication to support learner development and achievement.</w:t>
      </w:r>
    </w:p>
    <w:p w14:paraId="234D0239" w14:textId="7A22627A"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(e)</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working with school colleagues, builds ongoing connections with community resources to enhance student learning and wellbeing.</w:t>
      </w:r>
    </w:p>
    <w:p w14:paraId="5C5B12DB" w14:textId="1428ED77"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 xml:space="preserve">(f)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engages in professional learning, contributes to the knowledge and skill of others, and works collaboratively to advance professional practice.</w:t>
      </w:r>
    </w:p>
    <w:p w14:paraId="2CEF46B5" w14:textId="012AAD8D"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(g)</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uses technological tools and a variety of communication strategies to build local and global learning communities that engage learners, families, and colleagues.</w:t>
      </w:r>
    </w:p>
    <w:p w14:paraId="72785DD9" w14:textId="5D5099FE"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(h)</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uses and generates meaningful research on education issues and policies.</w:t>
      </w:r>
    </w:p>
    <w:p w14:paraId="0EB554B5" w14:textId="78307FB6"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w:t>
      </w:r>
      <w:proofErr w:type="spellStart"/>
      <w:r w:rsidRPr="00200E4E">
        <w:rPr>
          <w:rFonts w:eastAsia="Times New Roman" w:cstheme="minorHAnsi"/>
          <w:b/>
          <w:bCs/>
          <w:color w:val="C00000"/>
          <w:sz w:val="20"/>
          <w:szCs w:val="20"/>
        </w:rPr>
        <w:t>i</w:t>
      </w:r>
      <w:proofErr w:type="spellEnd"/>
      <w:r w:rsidRPr="00200E4E">
        <w:rPr>
          <w:rFonts w:eastAsia="Times New Roman" w:cstheme="minorHAnsi"/>
          <w:b/>
          <w:bCs/>
          <w:color w:val="C00000"/>
          <w:sz w:val="20"/>
          <w:szCs w:val="20"/>
        </w:rPr>
        <w:t>)</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5D7F556E" w14:textId="77A057A2"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(j)</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advocates to meet the needs of learners, to strengthen the learning environment, and to enact system change.</w:t>
      </w:r>
    </w:p>
    <w:p w14:paraId="78FD4735" w14:textId="5D4EDF0E"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(k)</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1F31F1E2" w14:textId="35D00A02"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(n)</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1323D7E4" w14:textId="091CB41D"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 xml:space="preserve">(p) </w:t>
      </w:r>
      <w:r w:rsidR="00200E4E">
        <w:rPr>
          <w:rFonts w:eastAsia="Times New Roman" w:cstheme="minorHAnsi"/>
          <w:b/>
          <w:bCs/>
          <w:color w:val="C00000"/>
          <w:sz w:val="20"/>
          <w:szCs w:val="20"/>
        </w:rPr>
        <w:tab/>
      </w:r>
      <w:r w:rsidRPr="00200E4E">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59BD8B4B" w14:textId="69D86473"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lastRenderedPageBreak/>
        <w:t>(r)</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takes initiative to grow and develop with colleagues through interactions that enhance practice and support student learning.</w:t>
      </w:r>
    </w:p>
    <w:p w14:paraId="5795B029" w14:textId="2D928C89"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(s)</w:t>
      </w:r>
      <w:r w:rsidRPr="00200E4E">
        <w:rPr>
          <w:rFonts w:eastAsia="Times New Roman" w:cstheme="minorHAnsi"/>
          <w:color w:val="000000"/>
          <w:sz w:val="20"/>
          <w:szCs w:val="20"/>
        </w:rPr>
        <w:t xml:space="preserve"> </w:t>
      </w:r>
      <w:r w:rsidR="00200E4E">
        <w:rPr>
          <w:rFonts w:eastAsia="Times New Roman" w:cstheme="minorHAnsi"/>
          <w:color w:val="000000"/>
          <w:sz w:val="20"/>
          <w:szCs w:val="20"/>
        </w:rPr>
        <w:tab/>
      </w:r>
      <w:r w:rsidRPr="00200E4E">
        <w:rPr>
          <w:rFonts w:eastAsia="Times New Roman" w:cstheme="minorHAnsi"/>
          <w:color w:val="000000"/>
          <w:sz w:val="20"/>
          <w:szCs w:val="20"/>
        </w:rPr>
        <w:t>The candidate takes responsibility for contributing to and advancing the profession.</w:t>
      </w:r>
    </w:p>
    <w:p w14:paraId="2493EEA9" w14:textId="6A263ECE" w:rsidR="00F30687" w:rsidRPr="00200E4E" w:rsidRDefault="00F30687" w:rsidP="00200E4E">
      <w:pPr>
        <w:ind w:left="720" w:hanging="360"/>
        <w:rPr>
          <w:rFonts w:eastAsia="Times New Roman" w:cstheme="minorHAnsi"/>
          <w:color w:val="000000"/>
          <w:sz w:val="20"/>
          <w:szCs w:val="20"/>
        </w:rPr>
      </w:pPr>
      <w:r w:rsidRPr="00200E4E">
        <w:rPr>
          <w:rFonts w:eastAsia="Times New Roman" w:cstheme="minorHAnsi"/>
          <w:b/>
          <w:bCs/>
          <w:color w:val="C00000"/>
          <w:sz w:val="20"/>
          <w:szCs w:val="20"/>
        </w:rPr>
        <w:t>(t)</w:t>
      </w:r>
      <w:r w:rsidR="00200E4E">
        <w:rPr>
          <w:rFonts w:eastAsia="Times New Roman" w:cstheme="minorHAnsi"/>
          <w:b/>
          <w:bCs/>
          <w:color w:val="C00000"/>
          <w:sz w:val="20"/>
          <w:szCs w:val="20"/>
        </w:rPr>
        <w:tab/>
      </w:r>
      <w:r w:rsidRPr="00200E4E">
        <w:rPr>
          <w:rFonts w:eastAsia="Times New Roman" w:cstheme="minorHAnsi"/>
          <w:color w:val="000000"/>
          <w:sz w:val="20"/>
          <w:szCs w:val="20"/>
        </w:rPr>
        <w:t xml:space="preserve"> The candidate embraces the challenge of continuous improvement and change.</w:t>
      </w:r>
    </w:p>
    <w:p w14:paraId="07EAB93E" w14:textId="77777777" w:rsidR="00F30687" w:rsidRPr="00200E4E" w:rsidRDefault="00F30687" w:rsidP="00F30687">
      <w:pPr>
        <w:pStyle w:val="ListParagraph"/>
        <w:tabs>
          <w:tab w:val="left" w:pos="360"/>
        </w:tabs>
        <w:rPr>
          <w:rFonts w:cstheme="minorHAnsi"/>
          <w:sz w:val="20"/>
          <w:szCs w:val="20"/>
        </w:rPr>
      </w:pPr>
    </w:p>
    <w:p w14:paraId="5B4D6F2D" w14:textId="77777777" w:rsidR="00200E4E" w:rsidRPr="009B7B8A" w:rsidRDefault="00200E4E" w:rsidP="00200E4E">
      <w:pPr>
        <w:jc w:val="center"/>
        <w:rPr>
          <w:rFonts w:cstheme="minorHAnsi"/>
          <w:b/>
          <w:bCs/>
          <w:color w:val="C00000"/>
          <w:sz w:val="20"/>
          <w:szCs w:val="20"/>
        </w:rPr>
      </w:pPr>
      <w:r>
        <w:rPr>
          <w:rFonts w:cstheme="minorHAnsi"/>
          <w:color w:val="000000" w:themeColor="text1"/>
          <w:sz w:val="20"/>
          <w:szCs w:val="20"/>
        </w:rPr>
        <w:br w:type="column"/>
      </w:r>
      <w:r w:rsidRPr="009B7B8A">
        <w:rPr>
          <w:rFonts w:cstheme="minorHAnsi"/>
          <w:b/>
          <w:bCs/>
          <w:color w:val="C00000"/>
          <w:sz w:val="20"/>
          <w:szCs w:val="20"/>
        </w:rPr>
        <w:lastRenderedPageBreak/>
        <w:t>ISTE Standards and Components</w:t>
      </w:r>
    </w:p>
    <w:p w14:paraId="44AF07A9" w14:textId="77777777" w:rsidR="00200E4E" w:rsidRPr="009B7B8A" w:rsidRDefault="00200E4E" w:rsidP="00200E4E">
      <w:pPr>
        <w:rPr>
          <w:rFonts w:cstheme="minorHAnsi"/>
          <w:b/>
          <w:bCs/>
          <w:i/>
          <w:iCs/>
          <w:color w:val="C00000"/>
          <w:sz w:val="20"/>
          <w:szCs w:val="20"/>
        </w:rPr>
      </w:pPr>
    </w:p>
    <w:p w14:paraId="09C5B0F8" w14:textId="77777777" w:rsidR="00200E4E" w:rsidRPr="009B7B8A" w:rsidRDefault="00200E4E" w:rsidP="00200E4E">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0022D404" w14:textId="77777777" w:rsidR="00200E4E" w:rsidRDefault="00200E4E" w:rsidP="00200E4E"/>
    <w:p w14:paraId="5AF2A270" w14:textId="32A1BA43" w:rsidR="00200E4E" w:rsidRPr="00200E4E" w:rsidRDefault="00200E4E" w:rsidP="00200E4E">
      <w:pPr>
        <w:pStyle w:val="ListParagraph"/>
        <w:numPr>
          <w:ilvl w:val="0"/>
          <w:numId w:val="7"/>
        </w:numPr>
        <w:ind w:left="360"/>
        <w:rPr>
          <w:sz w:val="20"/>
          <w:szCs w:val="20"/>
        </w:rPr>
      </w:pPr>
      <w:r w:rsidRPr="00200E4E">
        <w:rPr>
          <w:b/>
          <w:bCs/>
          <w:color w:val="C00000"/>
          <w:sz w:val="20"/>
          <w:szCs w:val="20"/>
        </w:rPr>
        <w:t>Learning Catalyst - Analyst.</w:t>
      </w:r>
      <w:r w:rsidRPr="00200E4E">
        <w:rPr>
          <w:color w:val="C00000"/>
          <w:sz w:val="20"/>
          <w:szCs w:val="20"/>
        </w:rPr>
        <w:t xml:space="preserve">  </w:t>
      </w:r>
      <w:r w:rsidRPr="00200E4E">
        <w:rPr>
          <w:sz w:val="20"/>
          <w:szCs w:val="20"/>
        </w:rPr>
        <w:t>Educators understand and use data to drive their instruction and support students in achieving their learning goals.</w:t>
      </w:r>
    </w:p>
    <w:p w14:paraId="294E7FC0" w14:textId="77777777" w:rsidR="00200E4E" w:rsidRPr="00341A5C" w:rsidRDefault="00200E4E" w:rsidP="00200E4E">
      <w:pPr>
        <w:ind w:left="360" w:hanging="360"/>
        <w:rPr>
          <w:sz w:val="20"/>
          <w:szCs w:val="20"/>
        </w:rPr>
      </w:pPr>
    </w:p>
    <w:p w14:paraId="47F0C72B" w14:textId="77777777" w:rsidR="00200E4E" w:rsidRPr="00341A5C" w:rsidRDefault="00200E4E" w:rsidP="00200E4E">
      <w:pPr>
        <w:pStyle w:val="ListParagraph"/>
        <w:numPr>
          <w:ilvl w:val="0"/>
          <w:numId w:val="5"/>
        </w:numPr>
        <w:ind w:left="900"/>
        <w:rPr>
          <w:sz w:val="20"/>
          <w:szCs w:val="20"/>
        </w:rPr>
      </w:pPr>
      <w:r w:rsidRPr="00341A5C">
        <w:rPr>
          <w:sz w:val="20"/>
          <w:szCs w:val="20"/>
        </w:rPr>
        <w:t xml:space="preserve">Use technology to design and implement a variety of formative and summative assessments that accommodate learner needs, provide timely feedback to </w:t>
      </w:r>
      <w:proofErr w:type="gramStart"/>
      <w:r w:rsidRPr="00341A5C">
        <w:rPr>
          <w:sz w:val="20"/>
          <w:szCs w:val="20"/>
        </w:rPr>
        <w:t>students</w:t>
      </w:r>
      <w:proofErr w:type="gramEnd"/>
      <w:r w:rsidRPr="00341A5C">
        <w:rPr>
          <w:sz w:val="20"/>
          <w:szCs w:val="20"/>
        </w:rPr>
        <w:t xml:space="preserve"> and inform instruction.</w:t>
      </w:r>
    </w:p>
    <w:p w14:paraId="7B159AF4" w14:textId="77777777" w:rsidR="00200E4E" w:rsidRPr="00341A5C" w:rsidRDefault="00200E4E" w:rsidP="00200E4E">
      <w:pPr>
        <w:pStyle w:val="ListParagraph"/>
        <w:numPr>
          <w:ilvl w:val="0"/>
          <w:numId w:val="5"/>
        </w:numPr>
        <w:ind w:left="900"/>
        <w:rPr>
          <w:sz w:val="20"/>
          <w:szCs w:val="20"/>
        </w:rPr>
      </w:pPr>
      <w:r w:rsidRPr="00341A5C">
        <w:rPr>
          <w:sz w:val="20"/>
          <w:szCs w:val="20"/>
        </w:rPr>
        <w:t xml:space="preserve">Use assessment data to guide progress and communicate with students, </w:t>
      </w:r>
      <w:proofErr w:type="gramStart"/>
      <w:r w:rsidRPr="00341A5C">
        <w:rPr>
          <w:sz w:val="20"/>
          <w:szCs w:val="20"/>
        </w:rPr>
        <w:t>parents</w:t>
      </w:r>
      <w:proofErr w:type="gramEnd"/>
      <w:r w:rsidRPr="00341A5C">
        <w:rPr>
          <w:sz w:val="20"/>
          <w:szCs w:val="20"/>
        </w:rPr>
        <w:t xml:space="preserve"> and education stakeholders to build student self-direction.</w:t>
      </w:r>
    </w:p>
    <w:p w14:paraId="69087074" w14:textId="532C6097" w:rsidR="00F30687" w:rsidRPr="00200E4E" w:rsidRDefault="00F30687" w:rsidP="00200E4E">
      <w:pPr>
        <w:rPr>
          <w:rFonts w:cstheme="minorHAnsi"/>
          <w:color w:val="000000" w:themeColor="text1"/>
          <w:sz w:val="20"/>
          <w:szCs w:val="20"/>
        </w:rPr>
      </w:pPr>
    </w:p>
    <w:sectPr w:rsidR="00F30687" w:rsidRPr="00200E4E"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E690E"/>
    <w:multiLevelType w:val="hybridMultilevel"/>
    <w:tmpl w:val="0EC60262"/>
    <w:lvl w:ilvl="0" w:tplc="D916A9DC">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A463D73"/>
    <w:multiLevelType w:val="hybridMultilevel"/>
    <w:tmpl w:val="7D5A7C44"/>
    <w:lvl w:ilvl="0" w:tplc="469649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423778">
    <w:abstractNumId w:val="3"/>
  </w:num>
  <w:num w:numId="2" w16cid:durableId="1171485897">
    <w:abstractNumId w:val="6"/>
  </w:num>
  <w:num w:numId="3" w16cid:durableId="192574632">
    <w:abstractNumId w:val="5"/>
  </w:num>
  <w:num w:numId="4" w16cid:durableId="1858077505">
    <w:abstractNumId w:val="0"/>
  </w:num>
  <w:num w:numId="5" w16cid:durableId="360478593">
    <w:abstractNumId w:val="4"/>
  </w:num>
  <w:num w:numId="6" w16cid:durableId="1654486831">
    <w:abstractNumId w:val="2"/>
  </w:num>
  <w:num w:numId="7" w16cid:durableId="1388527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C77E5"/>
    <w:rsid w:val="001F623A"/>
    <w:rsid w:val="00200E4E"/>
    <w:rsid w:val="00204133"/>
    <w:rsid w:val="0027072E"/>
    <w:rsid w:val="00294C99"/>
    <w:rsid w:val="002B4C7B"/>
    <w:rsid w:val="00322892"/>
    <w:rsid w:val="003931C0"/>
    <w:rsid w:val="003B7138"/>
    <w:rsid w:val="004071F4"/>
    <w:rsid w:val="00485BEA"/>
    <w:rsid w:val="004F0517"/>
    <w:rsid w:val="0054010F"/>
    <w:rsid w:val="006B0770"/>
    <w:rsid w:val="00777075"/>
    <w:rsid w:val="0082732E"/>
    <w:rsid w:val="008D636B"/>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3103</Words>
  <Characters>17689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2</cp:revision>
  <dcterms:created xsi:type="dcterms:W3CDTF">2023-07-12T15:38:00Z</dcterms:created>
  <dcterms:modified xsi:type="dcterms:W3CDTF">2023-07-12T15:38:00Z</dcterms:modified>
</cp:coreProperties>
</file>