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D85B5" w14:textId="47619E3A" w:rsidR="00951DAA" w:rsidRPr="007402A5" w:rsidRDefault="00951DAA" w:rsidP="00951DAA">
      <w:pPr>
        <w:jc w:val="center"/>
        <w:rPr>
          <w:rFonts w:cstheme="minorHAnsi"/>
          <w:b/>
          <w:bCs/>
        </w:rPr>
      </w:pPr>
      <w:r w:rsidRPr="007402A5">
        <w:rPr>
          <w:rFonts w:cstheme="minorHAnsi"/>
          <w:b/>
          <w:bCs/>
        </w:rPr>
        <w:t>Standards Identified for KIN 305</w:t>
      </w:r>
    </w:p>
    <w:p w14:paraId="2AEF4619" w14:textId="77777777" w:rsidR="00951DAA" w:rsidRPr="00411E14" w:rsidRDefault="00951DAA" w:rsidP="00951DAA">
      <w:pPr>
        <w:snapToGrid w:val="0"/>
        <w:jc w:val="center"/>
        <w:rPr>
          <w:rFonts w:cstheme="minorHAnsi"/>
          <w:sz w:val="20"/>
          <w:szCs w:val="20"/>
        </w:rPr>
      </w:pPr>
    </w:p>
    <w:p w14:paraId="386102A7" w14:textId="77777777" w:rsidR="00951DAA" w:rsidRPr="00411E14" w:rsidRDefault="00951DAA" w:rsidP="00951DAA">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7CAF84C6" w14:textId="77777777" w:rsidR="00951DAA" w:rsidRPr="00411E14" w:rsidRDefault="00951DAA" w:rsidP="00951DAA">
      <w:pPr>
        <w:snapToGrid w:val="0"/>
        <w:jc w:val="center"/>
        <w:rPr>
          <w:rFonts w:cstheme="minorHAnsi"/>
          <w:sz w:val="20"/>
          <w:szCs w:val="20"/>
        </w:rPr>
      </w:pPr>
    </w:p>
    <w:p w14:paraId="7485A466" w14:textId="77777777" w:rsidR="00951DAA" w:rsidRPr="00411E14" w:rsidRDefault="00951DAA" w:rsidP="00951DAA">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ECB7B9D" w14:textId="77777777" w:rsidR="00184673" w:rsidRPr="00184673" w:rsidRDefault="00184673">
      <w:pPr>
        <w:rPr>
          <w:color w:val="C00000"/>
        </w:rPr>
      </w:pPr>
    </w:p>
    <w:p w14:paraId="0A9AD7F7" w14:textId="32195BEA" w:rsidR="00184673" w:rsidRPr="007402A5" w:rsidRDefault="00184673" w:rsidP="00184673">
      <w:pPr>
        <w:pStyle w:val="ListParagraph"/>
        <w:numPr>
          <w:ilvl w:val="0"/>
          <w:numId w:val="4"/>
        </w:numPr>
        <w:ind w:left="360"/>
        <w:rPr>
          <w:rFonts w:cstheme="minorHAnsi"/>
          <w:sz w:val="20"/>
          <w:szCs w:val="20"/>
        </w:rPr>
      </w:pPr>
      <w:r w:rsidRPr="007402A5">
        <w:rPr>
          <w:rFonts w:cstheme="minorHAnsi"/>
          <w:b/>
          <w:bCs/>
          <w:color w:val="C00000"/>
          <w:sz w:val="20"/>
          <w:szCs w:val="20"/>
        </w:rPr>
        <w:t>Learner Development:</w:t>
      </w:r>
      <w:r w:rsidRPr="007402A5">
        <w:rPr>
          <w:rFonts w:cstheme="minorHAnsi"/>
          <w:color w:val="C00000"/>
          <w:sz w:val="20"/>
          <w:szCs w:val="20"/>
        </w:rPr>
        <w:t xml:space="preserve">  </w:t>
      </w:r>
      <w:r w:rsidRPr="007402A5">
        <w:rPr>
          <w:rFonts w:cstheme="minorHAnsi"/>
          <w:sz w:val="20"/>
          <w:szCs w:val="20"/>
        </w:rPr>
        <w:t>The candidate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A141467" w14:textId="7321BF50" w:rsidR="00184673" w:rsidRPr="007402A5" w:rsidRDefault="00184673" w:rsidP="00184673">
      <w:pPr>
        <w:rPr>
          <w:rFonts w:cstheme="minorHAnsi"/>
          <w:sz w:val="20"/>
          <w:szCs w:val="20"/>
        </w:rPr>
      </w:pPr>
    </w:p>
    <w:p w14:paraId="5D9DD80F" w14:textId="3E7B2040" w:rsidR="00184673" w:rsidRPr="007402A5" w:rsidRDefault="00184673" w:rsidP="00184673">
      <w:pPr>
        <w:ind w:left="720" w:hanging="360"/>
        <w:rPr>
          <w:rFonts w:eastAsia="Times New Roman" w:cstheme="minorHAnsi"/>
          <w:color w:val="000000"/>
          <w:sz w:val="20"/>
          <w:szCs w:val="20"/>
        </w:rPr>
      </w:pPr>
      <w:r w:rsidRPr="007402A5">
        <w:rPr>
          <w:rFonts w:eastAsia="Times New Roman" w:cstheme="minorHAnsi"/>
          <w:b/>
          <w:bCs/>
          <w:color w:val="C00000"/>
          <w:sz w:val="20"/>
          <w:szCs w:val="20"/>
        </w:rPr>
        <w:t xml:space="preserve">(b) </w:t>
      </w:r>
      <w:r w:rsidR="007402A5">
        <w:rPr>
          <w:rFonts w:eastAsia="Times New Roman" w:cstheme="minorHAnsi"/>
          <w:b/>
          <w:bCs/>
          <w:color w:val="C00000"/>
          <w:sz w:val="20"/>
          <w:szCs w:val="20"/>
        </w:rPr>
        <w:tab/>
      </w:r>
      <w:r w:rsidRPr="007402A5">
        <w:rPr>
          <w:rFonts w:eastAsia="Times New Roman" w:cstheme="minorHAnsi"/>
          <w:color w:val="000000"/>
          <w:sz w:val="20"/>
          <w:szCs w:val="20"/>
        </w:rPr>
        <w:t xml:space="preserve">The candidate creates developmentally appropriate instruction that </w:t>
      </w:r>
      <w:proofErr w:type="gramStart"/>
      <w:r w:rsidRPr="007402A5">
        <w:rPr>
          <w:rFonts w:eastAsia="Times New Roman" w:cstheme="minorHAnsi"/>
          <w:color w:val="000000"/>
          <w:sz w:val="20"/>
          <w:szCs w:val="20"/>
        </w:rPr>
        <w:t>takes into account</w:t>
      </w:r>
      <w:proofErr w:type="gramEnd"/>
      <w:r w:rsidRPr="007402A5">
        <w:rPr>
          <w:rFonts w:eastAsia="Times New Roman" w:cstheme="minorHAnsi"/>
          <w:color w:val="000000"/>
          <w:sz w:val="20"/>
          <w:szCs w:val="20"/>
        </w:rPr>
        <w:t xml:space="preserve"> individual learners’ strengths, interests, and needs and that enables each learner to advance and accelerate his/her learning.</w:t>
      </w:r>
    </w:p>
    <w:p w14:paraId="418CA47C" w14:textId="3F0ED168" w:rsidR="00184673" w:rsidRPr="007402A5" w:rsidRDefault="00184673" w:rsidP="00184673">
      <w:pPr>
        <w:rPr>
          <w:rFonts w:cstheme="minorHAnsi"/>
          <w:sz w:val="20"/>
          <w:szCs w:val="20"/>
        </w:rPr>
      </w:pPr>
    </w:p>
    <w:p w14:paraId="2FC88F8B" w14:textId="6AC82B79" w:rsidR="00184673" w:rsidRPr="007402A5" w:rsidRDefault="00184673" w:rsidP="007402A5">
      <w:pPr>
        <w:pStyle w:val="ListParagraph"/>
        <w:numPr>
          <w:ilvl w:val="0"/>
          <w:numId w:val="5"/>
        </w:numPr>
        <w:ind w:left="360"/>
        <w:rPr>
          <w:rFonts w:cstheme="minorHAnsi"/>
          <w:sz w:val="20"/>
          <w:szCs w:val="20"/>
        </w:rPr>
      </w:pPr>
      <w:r w:rsidRPr="007402A5">
        <w:rPr>
          <w:rFonts w:cstheme="minorHAnsi"/>
          <w:b/>
          <w:bCs/>
          <w:color w:val="C00000"/>
          <w:sz w:val="20"/>
          <w:szCs w:val="20"/>
        </w:rPr>
        <w:t>Learning Environments:</w:t>
      </w:r>
      <w:r w:rsidRPr="007402A5">
        <w:rPr>
          <w:rFonts w:cstheme="minorHAnsi"/>
          <w:color w:val="C00000"/>
          <w:sz w:val="20"/>
          <w:szCs w:val="20"/>
        </w:rPr>
        <w:t xml:space="preserve"> </w:t>
      </w:r>
      <w:r w:rsidRPr="007402A5">
        <w:rPr>
          <w:rFonts w:cstheme="minorHAnsi"/>
          <w:sz w:val="20"/>
          <w:szCs w:val="20"/>
        </w:rPr>
        <w:t>The candidate works with others to create environments that support individual and collaborative learning, and that encourage positive social interaction, active engagement in learning, and self-motivation.</w:t>
      </w:r>
    </w:p>
    <w:p w14:paraId="1DC74401" w14:textId="77777777" w:rsidR="00184673" w:rsidRPr="007402A5" w:rsidRDefault="00184673" w:rsidP="00184673">
      <w:pPr>
        <w:pStyle w:val="ListParagraph"/>
        <w:rPr>
          <w:rFonts w:cstheme="minorHAnsi"/>
          <w:sz w:val="20"/>
          <w:szCs w:val="20"/>
        </w:rPr>
      </w:pPr>
    </w:p>
    <w:p w14:paraId="00A88017" w14:textId="5AE37431" w:rsidR="00184673" w:rsidRPr="007402A5" w:rsidRDefault="00184673" w:rsidP="00184673">
      <w:pPr>
        <w:ind w:left="720" w:hanging="360"/>
        <w:rPr>
          <w:rFonts w:eastAsia="Times New Roman" w:cstheme="minorHAnsi"/>
          <w:color w:val="000000"/>
          <w:sz w:val="20"/>
          <w:szCs w:val="20"/>
        </w:rPr>
      </w:pPr>
      <w:r w:rsidRPr="007402A5">
        <w:rPr>
          <w:rFonts w:eastAsia="Times New Roman" w:cstheme="minorHAnsi"/>
          <w:b/>
          <w:bCs/>
          <w:color w:val="C00000"/>
          <w:sz w:val="20"/>
          <w:szCs w:val="20"/>
        </w:rPr>
        <w:t>(d)</w:t>
      </w:r>
      <w:r w:rsidRPr="007402A5">
        <w:rPr>
          <w:rFonts w:eastAsia="Times New Roman" w:cstheme="minorHAnsi"/>
          <w:color w:val="000000"/>
          <w:sz w:val="20"/>
          <w:szCs w:val="20"/>
        </w:rPr>
        <w:t xml:space="preserve"> </w:t>
      </w:r>
      <w:r w:rsidR="007402A5">
        <w:rPr>
          <w:rFonts w:eastAsia="Times New Roman" w:cstheme="minorHAnsi"/>
          <w:color w:val="000000"/>
          <w:sz w:val="20"/>
          <w:szCs w:val="20"/>
        </w:rPr>
        <w:tab/>
      </w:r>
      <w:r w:rsidRPr="007402A5">
        <w:rPr>
          <w:rFonts w:eastAsia="Times New Roman" w:cstheme="minorHAnsi"/>
          <w:color w:val="000000"/>
          <w:sz w:val="20"/>
          <w:szCs w:val="20"/>
        </w:rPr>
        <w:t xml:space="preserve">The candidate manages the learning environment to </w:t>
      </w:r>
      <w:proofErr w:type="gramStart"/>
      <w:r w:rsidRPr="007402A5">
        <w:rPr>
          <w:rFonts w:eastAsia="Times New Roman" w:cstheme="minorHAnsi"/>
          <w:color w:val="000000"/>
          <w:sz w:val="20"/>
          <w:szCs w:val="20"/>
        </w:rPr>
        <w:t>actively and equitably engage learners</w:t>
      </w:r>
      <w:proofErr w:type="gramEnd"/>
      <w:r w:rsidRPr="007402A5">
        <w:rPr>
          <w:rFonts w:eastAsia="Times New Roman" w:cstheme="minorHAnsi"/>
          <w:color w:val="000000"/>
          <w:sz w:val="20"/>
          <w:szCs w:val="20"/>
        </w:rPr>
        <w:t xml:space="preserve"> by organizing, allocating, and coordinating the resources of time, space, and learners’ attention.</w:t>
      </w:r>
    </w:p>
    <w:p w14:paraId="68853115" w14:textId="703816B5" w:rsidR="00184673" w:rsidRPr="007402A5" w:rsidRDefault="00184673" w:rsidP="00184673">
      <w:pPr>
        <w:rPr>
          <w:rFonts w:cstheme="minorHAnsi"/>
          <w:sz w:val="20"/>
          <w:szCs w:val="20"/>
        </w:rPr>
      </w:pPr>
    </w:p>
    <w:p w14:paraId="31F9C1C6" w14:textId="37186508" w:rsidR="00184673" w:rsidRPr="007402A5" w:rsidRDefault="00184673" w:rsidP="00951DAA">
      <w:pPr>
        <w:pStyle w:val="ListParagraph"/>
        <w:numPr>
          <w:ilvl w:val="0"/>
          <w:numId w:val="5"/>
        </w:numPr>
        <w:ind w:left="360"/>
        <w:rPr>
          <w:rFonts w:cstheme="minorHAnsi"/>
          <w:sz w:val="20"/>
          <w:szCs w:val="20"/>
        </w:rPr>
      </w:pPr>
      <w:r w:rsidRPr="007402A5">
        <w:rPr>
          <w:rFonts w:cstheme="minorHAnsi"/>
          <w:b/>
          <w:bCs/>
          <w:color w:val="C00000"/>
          <w:sz w:val="20"/>
          <w:szCs w:val="20"/>
        </w:rPr>
        <w:t xml:space="preserve">Content Knowledge: </w:t>
      </w:r>
      <w:r w:rsidRPr="007402A5">
        <w:rPr>
          <w:rFonts w:cstheme="minorHAnsi"/>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14:paraId="3DE8A9AA" w14:textId="403A9681" w:rsidR="00184673" w:rsidRPr="007402A5" w:rsidRDefault="00184673" w:rsidP="00184673">
      <w:pPr>
        <w:rPr>
          <w:rFonts w:cstheme="minorHAnsi"/>
          <w:sz w:val="20"/>
          <w:szCs w:val="20"/>
        </w:rPr>
      </w:pPr>
    </w:p>
    <w:p w14:paraId="4FC616BA" w14:textId="62ED5E7B" w:rsidR="00184673" w:rsidRPr="007402A5" w:rsidRDefault="00184673" w:rsidP="00184673">
      <w:pPr>
        <w:ind w:left="720" w:hanging="360"/>
        <w:rPr>
          <w:rFonts w:eastAsia="Times New Roman" w:cstheme="minorHAnsi"/>
          <w:color w:val="000000"/>
          <w:sz w:val="20"/>
          <w:szCs w:val="20"/>
        </w:rPr>
      </w:pPr>
      <w:r w:rsidRPr="007402A5">
        <w:rPr>
          <w:rFonts w:eastAsia="Times New Roman" w:cstheme="minorHAnsi"/>
          <w:b/>
          <w:bCs/>
          <w:color w:val="C00000"/>
          <w:sz w:val="20"/>
          <w:szCs w:val="20"/>
        </w:rPr>
        <w:t xml:space="preserve">(h) </w:t>
      </w:r>
      <w:r w:rsidR="007402A5">
        <w:rPr>
          <w:rFonts w:eastAsia="Times New Roman" w:cstheme="minorHAnsi"/>
          <w:b/>
          <w:bCs/>
          <w:color w:val="C00000"/>
          <w:sz w:val="20"/>
          <w:szCs w:val="20"/>
        </w:rPr>
        <w:tab/>
      </w:r>
      <w:r w:rsidRPr="007402A5">
        <w:rPr>
          <w:rFonts w:eastAsia="Times New Roman" w:cstheme="minorHAnsi"/>
          <w:color w:val="000000"/>
          <w:sz w:val="20"/>
          <w:szCs w:val="20"/>
        </w:rPr>
        <w:t>The candidate creates opportunities for students to learn, practice, and master academic language in their content.</w:t>
      </w:r>
    </w:p>
    <w:p w14:paraId="07EAB93E" w14:textId="299E7377" w:rsidR="00F30687" w:rsidRPr="007402A5" w:rsidRDefault="00F30687" w:rsidP="00951DAA">
      <w:pPr>
        <w:rPr>
          <w:rFonts w:cstheme="minorHAnsi"/>
          <w:sz w:val="20"/>
          <w:szCs w:val="20"/>
        </w:rPr>
      </w:pPr>
    </w:p>
    <w:p w14:paraId="69087074" w14:textId="77777777" w:rsidR="00F30687" w:rsidRPr="00F30687" w:rsidRDefault="00F30687" w:rsidP="00F30687">
      <w:pPr>
        <w:ind w:left="360"/>
        <w:rPr>
          <w:color w:val="000000" w:themeColor="text1"/>
        </w:rPr>
      </w:pPr>
    </w:p>
    <w:sectPr w:rsidR="00F30687" w:rsidRPr="00F30687"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624829"/>
    <w:multiLevelType w:val="hybridMultilevel"/>
    <w:tmpl w:val="6EEE3486"/>
    <w:lvl w:ilvl="0" w:tplc="6B68D3A4">
      <w:start w:val="3"/>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9301795">
    <w:abstractNumId w:val="2"/>
  </w:num>
  <w:num w:numId="2" w16cid:durableId="738791225">
    <w:abstractNumId w:val="4"/>
  </w:num>
  <w:num w:numId="3" w16cid:durableId="658118820">
    <w:abstractNumId w:val="3"/>
  </w:num>
  <w:num w:numId="4" w16cid:durableId="1830755402">
    <w:abstractNumId w:val="0"/>
  </w:num>
  <w:num w:numId="5" w16cid:durableId="1915894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F623A"/>
    <w:rsid w:val="00204133"/>
    <w:rsid w:val="0027072E"/>
    <w:rsid w:val="00294C99"/>
    <w:rsid w:val="00322892"/>
    <w:rsid w:val="003B7138"/>
    <w:rsid w:val="004071F4"/>
    <w:rsid w:val="004F0517"/>
    <w:rsid w:val="0054010F"/>
    <w:rsid w:val="00656524"/>
    <w:rsid w:val="006B0770"/>
    <w:rsid w:val="007402A5"/>
    <w:rsid w:val="00777075"/>
    <w:rsid w:val="0082732E"/>
    <w:rsid w:val="00951DAA"/>
    <w:rsid w:val="00954E78"/>
    <w:rsid w:val="009759EF"/>
    <w:rsid w:val="0099472C"/>
    <w:rsid w:val="009A063F"/>
    <w:rsid w:val="009D3DF5"/>
    <w:rsid w:val="00A85F43"/>
    <w:rsid w:val="00A919A0"/>
    <w:rsid w:val="00AC6366"/>
    <w:rsid w:val="00AD5B18"/>
    <w:rsid w:val="00B63115"/>
    <w:rsid w:val="00B840F1"/>
    <w:rsid w:val="00BE51E8"/>
    <w:rsid w:val="00BF0090"/>
    <w:rsid w:val="00C61E70"/>
    <w:rsid w:val="00CC163B"/>
    <w:rsid w:val="00D118E1"/>
    <w:rsid w:val="00D617F4"/>
    <w:rsid w:val="00DD47D9"/>
    <w:rsid w:val="00E507B5"/>
    <w:rsid w:val="00E972D9"/>
    <w:rsid w:val="00ED1821"/>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4</cp:revision>
  <dcterms:created xsi:type="dcterms:W3CDTF">2023-07-05T15:13:00Z</dcterms:created>
  <dcterms:modified xsi:type="dcterms:W3CDTF">2023-07-07T20:45:00Z</dcterms:modified>
</cp:coreProperties>
</file>