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CE4C" w14:textId="7AF1202B" w:rsidR="004F6BFA" w:rsidRPr="002431A2" w:rsidRDefault="004F6BFA" w:rsidP="004F6BFA">
      <w:pPr>
        <w:jc w:val="center"/>
        <w:rPr>
          <w:rFonts w:cstheme="minorHAnsi"/>
          <w:b/>
          <w:bCs/>
          <w:color w:val="000000" w:themeColor="text1"/>
        </w:rPr>
      </w:pPr>
      <w:r w:rsidRPr="002431A2">
        <w:rPr>
          <w:rFonts w:cstheme="minorHAnsi"/>
          <w:b/>
          <w:bCs/>
          <w:color w:val="000000" w:themeColor="text1"/>
        </w:rPr>
        <w:t xml:space="preserve">Standards </w:t>
      </w:r>
      <w:r w:rsidR="002431A2" w:rsidRPr="002431A2">
        <w:rPr>
          <w:rFonts w:cstheme="minorHAnsi"/>
          <w:b/>
          <w:bCs/>
          <w:color w:val="000000" w:themeColor="text1"/>
        </w:rPr>
        <w:t>Identified</w:t>
      </w:r>
      <w:r w:rsidRPr="002431A2">
        <w:rPr>
          <w:rFonts w:cstheme="minorHAnsi"/>
          <w:b/>
          <w:bCs/>
          <w:color w:val="000000" w:themeColor="text1"/>
        </w:rPr>
        <w:t xml:space="preserve"> for </w:t>
      </w:r>
      <w:r w:rsidR="001252D1" w:rsidRPr="002431A2">
        <w:rPr>
          <w:rFonts w:cstheme="minorHAnsi"/>
          <w:b/>
          <w:bCs/>
          <w:color w:val="000000" w:themeColor="text1"/>
        </w:rPr>
        <w:t>CSE 66</w:t>
      </w:r>
      <w:r w:rsidR="00974596" w:rsidRPr="002431A2">
        <w:rPr>
          <w:rFonts w:cstheme="minorHAnsi"/>
          <w:b/>
          <w:bCs/>
          <w:color w:val="000000" w:themeColor="text1"/>
        </w:rPr>
        <w:t>6</w:t>
      </w:r>
    </w:p>
    <w:p w14:paraId="1E923E06" w14:textId="77777777" w:rsidR="004F6BFA" w:rsidRDefault="004F6BFA" w:rsidP="004F6BFA">
      <w:pPr>
        <w:jc w:val="center"/>
        <w:rPr>
          <w:rFonts w:cstheme="minorHAnsi"/>
          <w:b/>
          <w:bCs/>
          <w:color w:val="C00000"/>
          <w:sz w:val="20"/>
          <w:szCs w:val="20"/>
        </w:rPr>
      </w:pPr>
    </w:p>
    <w:p w14:paraId="588B73E5" w14:textId="10300DE8" w:rsidR="004F6BFA" w:rsidRPr="001F66FC" w:rsidRDefault="004F6BFA" w:rsidP="004F6BFA">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8E9F1BB" w14:textId="77777777" w:rsidR="004F6BFA" w:rsidRDefault="004F6BFA" w:rsidP="004F6BFA">
      <w:pPr>
        <w:jc w:val="center"/>
        <w:rPr>
          <w:rFonts w:cstheme="minorHAnsi"/>
          <w:sz w:val="20"/>
          <w:szCs w:val="20"/>
        </w:rPr>
      </w:pPr>
    </w:p>
    <w:p w14:paraId="41EB7A8F" w14:textId="77777777" w:rsidR="004F6BFA" w:rsidRPr="001F66FC" w:rsidRDefault="004F6BFA" w:rsidP="004F6BFA">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01A9576C" w14:textId="77777777" w:rsidR="004F6BFA" w:rsidRDefault="004F6BFA" w:rsidP="0082059A">
      <w:pPr>
        <w:rPr>
          <w:rFonts w:cstheme="minorHAnsi"/>
        </w:rPr>
      </w:pPr>
    </w:p>
    <w:p w14:paraId="6F283859" w14:textId="18BC01E7" w:rsidR="00DD5B5D" w:rsidRPr="004F6BFA" w:rsidRDefault="00DD5B5D" w:rsidP="00DD5B5D">
      <w:pPr>
        <w:pStyle w:val="ListParagraph"/>
        <w:numPr>
          <w:ilvl w:val="0"/>
          <w:numId w:val="1"/>
        </w:numPr>
        <w:ind w:left="360"/>
        <w:rPr>
          <w:color w:val="000000" w:themeColor="text1"/>
          <w:sz w:val="20"/>
          <w:szCs w:val="20"/>
        </w:rPr>
      </w:pPr>
      <w:r w:rsidRPr="004F6BFA">
        <w:rPr>
          <w:color w:val="000000" w:themeColor="text1"/>
          <w:sz w:val="20"/>
          <w:szCs w:val="20"/>
        </w:rPr>
        <w:t>The Learning and Learning: Proposition 1: Teachers are committed to students and their learning</w:t>
      </w:r>
      <w:r w:rsidR="00B543F3" w:rsidRPr="004F6BFA">
        <w:rPr>
          <w:color w:val="000000" w:themeColor="text1"/>
          <w:sz w:val="20"/>
          <w:szCs w:val="20"/>
        </w:rPr>
        <w:t>.</w:t>
      </w:r>
    </w:p>
    <w:p w14:paraId="750699DA" w14:textId="77777777" w:rsidR="00DD5B5D" w:rsidRPr="004F6BFA" w:rsidRDefault="00DD5B5D" w:rsidP="00DD5B5D">
      <w:pPr>
        <w:ind w:left="360"/>
        <w:rPr>
          <w:color w:val="000000" w:themeColor="text1"/>
          <w:sz w:val="20"/>
          <w:szCs w:val="20"/>
        </w:rPr>
      </w:pPr>
    </w:p>
    <w:p w14:paraId="19493337" w14:textId="7FA1B2BD" w:rsidR="00DD5B5D" w:rsidRPr="004F6BFA" w:rsidRDefault="00DD5B5D" w:rsidP="00DD5B5D">
      <w:pPr>
        <w:pStyle w:val="ListParagraph"/>
        <w:numPr>
          <w:ilvl w:val="0"/>
          <w:numId w:val="1"/>
        </w:numPr>
        <w:ind w:left="360"/>
        <w:rPr>
          <w:color w:val="000000" w:themeColor="text1"/>
          <w:sz w:val="20"/>
          <w:szCs w:val="20"/>
        </w:rPr>
      </w:pPr>
      <w:r w:rsidRPr="004F6BFA">
        <w:rPr>
          <w:color w:val="000000" w:themeColor="text1"/>
          <w:sz w:val="20"/>
          <w:szCs w:val="20"/>
        </w:rPr>
        <w:t>Learning Environments: Proposition 1: Teachers are committed to students and their learning</w:t>
      </w:r>
      <w:r w:rsidR="00B543F3" w:rsidRPr="004F6BFA">
        <w:rPr>
          <w:color w:val="000000" w:themeColor="text1"/>
          <w:sz w:val="20"/>
          <w:szCs w:val="20"/>
        </w:rPr>
        <w:t>.</w:t>
      </w:r>
      <w:r w:rsidRPr="004F6BFA">
        <w:rPr>
          <w:color w:val="000000" w:themeColor="text1"/>
          <w:sz w:val="20"/>
          <w:szCs w:val="20"/>
        </w:rPr>
        <w:t xml:space="preserve"> </w:t>
      </w:r>
    </w:p>
    <w:p w14:paraId="2FDDD2BD" w14:textId="77777777" w:rsidR="00F32E93" w:rsidRPr="00D231F5" w:rsidRDefault="00F32E93" w:rsidP="00F32E93">
      <w:pPr>
        <w:jc w:val="center"/>
        <w:rPr>
          <w:b/>
          <w:bCs/>
          <w:color w:val="000000" w:themeColor="text1"/>
          <w:sz w:val="20"/>
          <w:szCs w:val="20"/>
        </w:rPr>
      </w:pPr>
      <w:r>
        <w:rPr>
          <w:color w:val="000000" w:themeColor="text1"/>
        </w:rPr>
        <w:br w:type="column"/>
      </w:r>
      <w:r w:rsidRPr="00D231F5">
        <w:rPr>
          <w:b/>
          <w:bCs/>
          <w:color w:val="C00000"/>
          <w:sz w:val="20"/>
          <w:szCs w:val="20"/>
        </w:rPr>
        <w:lastRenderedPageBreak/>
        <w:t>CAEP Standards</w:t>
      </w:r>
    </w:p>
    <w:p w14:paraId="6BEA5C92" w14:textId="77777777" w:rsidR="00F32E93" w:rsidRPr="00D231F5" w:rsidRDefault="00F32E93" w:rsidP="00F32E93">
      <w:pPr>
        <w:rPr>
          <w:rFonts w:cstheme="minorHAnsi"/>
          <w:b/>
          <w:bCs/>
          <w:i/>
          <w:iCs/>
          <w:sz w:val="20"/>
          <w:szCs w:val="20"/>
        </w:rPr>
      </w:pPr>
    </w:p>
    <w:p w14:paraId="18EE4AEC" w14:textId="77777777" w:rsidR="00F32E93" w:rsidRPr="009C703C" w:rsidRDefault="00F32E93" w:rsidP="00F32E93">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08BCF935" w14:textId="77777777" w:rsidR="00F32E93" w:rsidRPr="00D231F5" w:rsidRDefault="00F32E93" w:rsidP="00F32E93">
      <w:pPr>
        <w:jc w:val="center"/>
        <w:rPr>
          <w:sz w:val="20"/>
          <w:szCs w:val="20"/>
        </w:rPr>
      </w:pPr>
    </w:p>
    <w:p w14:paraId="54B125F1" w14:textId="77777777" w:rsidR="00F32E93" w:rsidRPr="00D231F5" w:rsidRDefault="00F32E93" w:rsidP="00F32E93">
      <w:pPr>
        <w:pStyle w:val="ListParagraph"/>
        <w:numPr>
          <w:ilvl w:val="0"/>
          <w:numId w:val="2"/>
        </w:numPr>
        <w:ind w:left="360"/>
        <w:rPr>
          <w:color w:val="000000" w:themeColor="text1"/>
          <w:sz w:val="20"/>
          <w:szCs w:val="20"/>
        </w:rPr>
      </w:pPr>
      <w:r w:rsidRPr="00D231F5">
        <w:rPr>
          <w:color w:val="000000" w:themeColor="text1"/>
          <w:sz w:val="20"/>
          <w:szCs w:val="20"/>
        </w:rPr>
        <w:t>The Learning and Learning: APPLICATION of DATA LITERACY</w:t>
      </w:r>
    </w:p>
    <w:p w14:paraId="2B097787" w14:textId="77777777" w:rsidR="00F32E93" w:rsidRPr="00D231F5" w:rsidRDefault="00F32E93" w:rsidP="00F32E93">
      <w:pPr>
        <w:ind w:left="360"/>
        <w:rPr>
          <w:color w:val="000000" w:themeColor="text1"/>
          <w:sz w:val="20"/>
          <w:szCs w:val="20"/>
        </w:rPr>
      </w:pPr>
    </w:p>
    <w:p w14:paraId="253B3BE1" w14:textId="77777777" w:rsidR="00F32E93" w:rsidRPr="00D231F5" w:rsidRDefault="00F32E93" w:rsidP="00F32E93">
      <w:pPr>
        <w:pStyle w:val="ListParagraph"/>
        <w:numPr>
          <w:ilvl w:val="0"/>
          <w:numId w:val="2"/>
        </w:numPr>
        <w:ind w:left="360"/>
        <w:rPr>
          <w:color w:val="000000" w:themeColor="text1"/>
          <w:sz w:val="20"/>
          <w:szCs w:val="20"/>
        </w:rPr>
      </w:pPr>
      <w:r w:rsidRPr="00D231F5">
        <w:rPr>
          <w:color w:val="000000" w:themeColor="text1"/>
          <w:sz w:val="20"/>
          <w:szCs w:val="20"/>
        </w:rPr>
        <w:t>Learning Environments: EMPLOYMENT of DATA ANALYSIS and EVIDENCE to develop supportive school environments.</w:t>
      </w:r>
    </w:p>
    <w:p w14:paraId="2E65F64E" w14:textId="77777777" w:rsidR="00ED63A2" w:rsidRPr="002D0D0C" w:rsidRDefault="00ED63A2" w:rsidP="00ED63A2">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18A6EAE0" w14:textId="77777777" w:rsidR="00ED63A2" w:rsidRPr="002D0D0C" w:rsidRDefault="00ED63A2" w:rsidP="00ED63A2">
      <w:pPr>
        <w:rPr>
          <w:rFonts w:cstheme="minorHAnsi"/>
          <w:b/>
          <w:bCs/>
          <w:i/>
          <w:iCs/>
          <w:color w:val="C00000"/>
          <w:sz w:val="20"/>
          <w:szCs w:val="20"/>
        </w:rPr>
      </w:pPr>
    </w:p>
    <w:p w14:paraId="568D535D" w14:textId="77777777" w:rsidR="00ED63A2" w:rsidRPr="002D0D0C" w:rsidRDefault="00ED63A2" w:rsidP="00ED63A2">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E5DE538" w14:textId="06C3F546" w:rsidR="00DD5B5D" w:rsidRDefault="00DD5B5D" w:rsidP="001252D1">
      <w:pPr>
        <w:rPr>
          <w:color w:val="000000" w:themeColor="text1"/>
        </w:rPr>
      </w:pPr>
    </w:p>
    <w:p w14:paraId="79761034" w14:textId="77777777" w:rsidR="00ED63A2" w:rsidRPr="002D0D0C" w:rsidRDefault="00ED63A2" w:rsidP="00ED63A2">
      <w:pPr>
        <w:pStyle w:val="ListParagraph"/>
        <w:numPr>
          <w:ilvl w:val="0"/>
          <w:numId w:val="5"/>
        </w:numPr>
        <w:ind w:left="360"/>
        <w:rPr>
          <w:sz w:val="20"/>
          <w:szCs w:val="20"/>
        </w:rPr>
      </w:pP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415880B8" w14:textId="77777777" w:rsidR="00ED63A2" w:rsidRPr="002D0D0C" w:rsidRDefault="00ED63A2" w:rsidP="00ED63A2">
      <w:pPr>
        <w:pStyle w:val="ListParagraph"/>
        <w:ind w:left="360"/>
        <w:rPr>
          <w:sz w:val="20"/>
          <w:szCs w:val="20"/>
        </w:rPr>
      </w:pPr>
    </w:p>
    <w:p w14:paraId="7B4EE6FC" w14:textId="77777777" w:rsidR="00ED63A2" w:rsidRPr="002D0D0C" w:rsidRDefault="00ED63A2" w:rsidP="00ED63A2">
      <w:pPr>
        <w:pStyle w:val="ListParagraph"/>
        <w:numPr>
          <w:ilvl w:val="0"/>
          <w:numId w:val="3"/>
        </w:numPr>
        <w:rPr>
          <w:sz w:val="20"/>
          <w:szCs w:val="20"/>
        </w:rPr>
      </w:pPr>
      <w:r w:rsidRPr="002D0D0C">
        <w:rPr>
          <w:sz w:val="20"/>
          <w:szCs w:val="20"/>
        </w:rPr>
        <w:t>Create experiences for learners to make positive, socially responsible contributions and exhibit empathetic behavior online that build relationships and community.</w:t>
      </w:r>
    </w:p>
    <w:p w14:paraId="1D005114" w14:textId="77777777" w:rsidR="00ED63A2" w:rsidRPr="002D0D0C" w:rsidRDefault="00ED63A2" w:rsidP="00ED63A2">
      <w:pPr>
        <w:pStyle w:val="ListParagraph"/>
        <w:numPr>
          <w:ilvl w:val="0"/>
          <w:numId w:val="3"/>
        </w:numPr>
        <w:rPr>
          <w:sz w:val="20"/>
          <w:szCs w:val="20"/>
        </w:rPr>
      </w:pPr>
      <w:r w:rsidRPr="002D0D0C">
        <w:rPr>
          <w:sz w:val="20"/>
          <w:szCs w:val="20"/>
        </w:rPr>
        <w:t>Establish a learning culture that promotes curiosity and critical examination of online resources and fosters digital literacy and media fluency.</w:t>
      </w:r>
    </w:p>
    <w:p w14:paraId="303325BD" w14:textId="77777777" w:rsidR="00ED63A2" w:rsidRPr="002D0D0C" w:rsidRDefault="00ED63A2" w:rsidP="00ED63A2">
      <w:pPr>
        <w:pStyle w:val="ListParagraph"/>
        <w:numPr>
          <w:ilvl w:val="0"/>
          <w:numId w:val="3"/>
        </w:numPr>
        <w:rPr>
          <w:sz w:val="20"/>
          <w:szCs w:val="20"/>
        </w:rPr>
      </w:pPr>
      <w:r w:rsidRPr="002D0D0C">
        <w:rPr>
          <w:sz w:val="20"/>
          <w:szCs w:val="20"/>
        </w:rPr>
        <w:t xml:space="preserve">Mentor students in the safe, </w:t>
      </w:r>
      <w:proofErr w:type="gramStart"/>
      <w:r w:rsidRPr="002D0D0C">
        <w:rPr>
          <w:sz w:val="20"/>
          <w:szCs w:val="20"/>
        </w:rPr>
        <w:t>legal</w:t>
      </w:r>
      <w:proofErr w:type="gramEnd"/>
      <w:r w:rsidRPr="002D0D0C">
        <w:rPr>
          <w:sz w:val="20"/>
          <w:szCs w:val="20"/>
        </w:rPr>
        <w:t xml:space="preserve"> and ethical practices with digital tools and the protection of intellectual rights and property.</w:t>
      </w:r>
    </w:p>
    <w:p w14:paraId="353B835A" w14:textId="77777777" w:rsidR="00ED63A2" w:rsidRPr="002D0D0C" w:rsidRDefault="00ED63A2" w:rsidP="00ED63A2">
      <w:pPr>
        <w:pStyle w:val="ListParagraph"/>
        <w:numPr>
          <w:ilvl w:val="0"/>
          <w:numId w:val="3"/>
        </w:numPr>
        <w:rPr>
          <w:sz w:val="20"/>
          <w:szCs w:val="20"/>
        </w:rPr>
      </w:pPr>
      <w:r w:rsidRPr="002D0D0C">
        <w:rPr>
          <w:sz w:val="20"/>
          <w:szCs w:val="20"/>
        </w:rPr>
        <w:t>Model and promote management of personal data and digital identity and protect student data privacy.</w:t>
      </w:r>
    </w:p>
    <w:p w14:paraId="472AD64E" w14:textId="77777777" w:rsidR="00ED63A2" w:rsidRPr="002D0D0C" w:rsidRDefault="00ED63A2" w:rsidP="00ED63A2">
      <w:pPr>
        <w:ind w:left="360" w:hanging="360"/>
        <w:rPr>
          <w:sz w:val="20"/>
          <w:szCs w:val="20"/>
        </w:rPr>
      </w:pPr>
    </w:p>
    <w:p w14:paraId="516C5A88" w14:textId="77777777" w:rsidR="00ED63A2" w:rsidRPr="002D0D0C" w:rsidRDefault="00ED63A2" w:rsidP="00ED63A2">
      <w:pPr>
        <w:pStyle w:val="ListParagraph"/>
        <w:numPr>
          <w:ilvl w:val="0"/>
          <w:numId w:val="5"/>
        </w:numPr>
        <w:ind w:left="360"/>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44D9F856" w14:textId="77777777" w:rsidR="00ED63A2" w:rsidRPr="002D0D0C" w:rsidRDefault="00ED63A2" w:rsidP="00ED63A2">
      <w:pPr>
        <w:pStyle w:val="ListParagraph"/>
        <w:ind w:left="360"/>
        <w:rPr>
          <w:sz w:val="20"/>
          <w:szCs w:val="20"/>
        </w:rPr>
      </w:pPr>
    </w:p>
    <w:p w14:paraId="7918C86A" w14:textId="77777777" w:rsidR="00ED63A2" w:rsidRPr="002D0D0C" w:rsidRDefault="00ED63A2" w:rsidP="00ED63A2">
      <w:pPr>
        <w:pStyle w:val="ListParagraph"/>
        <w:numPr>
          <w:ilvl w:val="0"/>
          <w:numId w:val="4"/>
        </w:numPr>
        <w:rPr>
          <w:sz w:val="20"/>
          <w:szCs w:val="20"/>
        </w:rPr>
      </w:pPr>
      <w:r w:rsidRPr="002D0D0C">
        <w:rPr>
          <w:sz w:val="20"/>
          <w:szCs w:val="20"/>
        </w:rPr>
        <w:t>Dedicate planning time to collaborate with colleagues to create authentic learning experiences that leverage technology.</w:t>
      </w:r>
    </w:p>
    <w:p w14:paraId="46CD8E28" w14:textId="77777777" w:rsidR="00ED63A2" w:rsidRPr="002D0D0C" w:rsidRDefault="00ED63A2" w:rsidP="00ED63A2">
      <w:pPr>
        <w:pStyle w:val="ListParagraph"/>
        <w:numPr>
          <w:ilvl w:val="0"/>
          <w:numId w:val="4"/>
        </w:numPr>
        <w:rPr>
          <w:sz w:val="20"/>
          <w:szCs w:val="20"/>
        </w:rPr>
      </w:pPr>
      <w:r w:rsidRPr="002D0D0C">
        <w:rPr>
          <w:sz w:val="20"/>
          <w:szCs w:val="20"/>
        </w:rPr>
        <w:t>Collaborate and co-learn with students to discover and use new digital resources and diagnose and troubleshoot technology issues.</w:t>
      </w:r>
    </w:p>
    <w:p w14:paraId="56D373EA" w14:textId="77777777" w:rsidR="00ED63A2" w:rsidRPr="002D0D0C" w:rsidRDefault="00ED63A2" w:rsidP="00ED63A2">
      <w:pPr>
        <w:pStyle w:val="ListParagraph"/>
        <w:numPr>
          <w:ilvl w:val="0"/>
          <w:numId w:val="4"/>
        </w:numPr>
        <w:rPr>
          <w:sz w:val="20"/>
          <w:szCs w:val="20"/>
        </w:rPr>
      </w:pPr>
      <w:r w:rsidRPr="002D0D0C">
        <w:rPr>
          <w:sz w:val="20"/>
          <w:szCs w:val="20"/>
        </w:rPr>
        <w:t xml:space="preserve">Use collaborative tools to expand students' authentic, real-world learning experiences by engaging virtually with experts, </w:t>
      </w:r>
      <w:proofErr w:type="gramStart"/>
      <w:r w:rsidRPr="002D0D0C">
        <w:rPr>
          <w:sz w:val="20"/>
          <w:szCs w:val="20"/>
        </w:rPr>
        <w:t>teams</w:t>
      </w:r>
      <w:proofErr w:type="gramEnd"/>
      <w:r w:rsidRPr="002D0D0C">
        <w:rPr>
          <w:sz w:val="20"/>
          <w:szCs w:val="20"/>
        </w:rPr>
        <w:t xml:space="preserve"> and students, locally and globally.</w:t>
      </w:r>
    </w:p>
    <w:p w14:paraId="227ACB4D" w14:textId="77777777" w:rsidR="00ED63A2" w:rsidRPr="00C512EA" w:rsidRDefault="00ED63A2" w:rsidP="001252D1">
      <w:pPr>
        <w:rPr>
          <w:color w:val="000000" w:themeColor="text1"/>
        </w:rPr>
      </w:pPr>
    </w:p>
    <w:sectPr w:rsidR="00ED63A2"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4598"/>
    <w:multiLevelType w:val="hybridMultilevel"/>
    <w:tmpl w:val="291EB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AF011C"/>
    <w:multiLevelType w:val="hybridMultilevel"/>
    <w:tmpl w:val="317250A8"/>
    <w:lvl w:ilvl="0" w:tplc="94449E0A">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ED70BB"/>
    <w:multiLevelType w:val="hybridMultilevel"/>
    <w:tmpl w:val="0296A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13778">
    <w:abstractNumId w:val="3"/>
  </w:num>
  <w:num w:numId="2" w16cid:durableId="1146164327">
    <w:abstractNumId w:val="0"/>
  </w:num>
  <w:num w:numId="3" w16cid:durableId="1056970022">
    <w:abstractNumId w:val="4"/>
  </w:num>
  <w:num w:numId="4" w16cid:durableId="2002729189">
    <w:abstractNumId w:val="2"/>
  </w:num>
  <w:num w:numId="5" w16cid:durableId="1861577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110E71"/>
    <w:rsid w:val="001252D1"/>
    <w:rsid w:val="00186FBD"/>
    <w:rsid w:val="001F623A"/>
    <w:rsid w:val="00204133"/>
    <w:rsid w:val="002431A2"/>
    <w:rsid w:val="00246ED7"/>
    <w:rsid w:val="0027072E"/>
    <w:rsid w:val="00294C99"/>
    <w:rsid w:val="002E61BC"/>
    <w:rsid w:val="00322892"/>
    <w:rsid w:val="003B7138"/>
    <w:rsid w:val="004071F4"/>
    <w:rsid w:val="004711C1"/>
    <w:rsid w:val="004F0517"/>
    <w:rsid w:val="004F6BFA"/>
    <w:rsid w:val="0054010F"/>
    <w:rsid w:val="006B0770"/>
    <w:rsid w:val="00777075"/>
    <w:rsid w:val="0082059A"/>
    <w:rsid w:val="0082732E"/>
    <w:rsid w:val="00954E78"/>
    <w:rsid w:val="00974596"/>
    <w:rsid w:val="009759EF"/>
    <w:rsid w:val="0099472C"/>
    <w:rsid w:val="009A063F"/>
    <w:rsid w:val="00A85F43"/>
    <w:rsid w:val="00A919A0"/>
    <w:rsid w:val="00AC6366"/>
    <w:rsid w:val="00AD5B18"/>
    <w:rsid w:val="00B543F3"/>
    <w:rsid w:val="00B63115"/>
    <w:rsid w:val="00B840F1"/>
    <w:rsid w:val="00BE51E8"/>
    <w:rsid w:val="00BF0090"/>
    <w:rsid w:val="00C512EA"/>
    <w:rsid w:val="00C61E70"/>
    <w:rsid w:val="00CC163B"/>
    <w:rsid w:val="00D118E1"/>
    <w:rsid w:val="00D617F4"/>
    <w:rsid w:val="00DD47D9"/>
    <w:rsid w:val="00DD5B5D"/>
    <w:rsid w:val="00E972D9"/>
    <w:rsid w:val="00ED1821"/>
    <w:rsid w:val="00ED63A2"/>
    <w:rsid w:val="00F037D0"/>
    <w:rsid w:val="00F32E93"/>
    <w:rsid w:val="00F6039C"/>
    <w:rsid w:val="00F70A2B"/>
    <w:rsid w:val="00F90862"/>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2023-07-11T16:45:00Z</dcterms:created>
  <dcterms:modified xsi:type="dcterms:W3CDTF">2023-07-12T16:17:00Z</dcterms:modified>
</cp:coreProperties>
</file>