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F80EC" w14:textId="71115DFF" w:rsidR="00DA4DFD" w:rsidRPr="00673E0A" w:rsidRDefault="00DA4DFD" w:rsidP="00DA4DFD">
      <w:pPr>
        <w:jc w:val="center"/>
        <w:rPr>
          <w:rFonts w:cstheme="minorHAnsi"/>
          <w:b/>
          <w:bCs/>
        </w:rPr>
      </w:pPr>
      <w:r w:rsidRPr="00673E0A">
        <w:rPr>
          <w:rFonts w:cstheme="minorHAnsi"/>
          <w:b/>
          <w:bCs/>
        </w:rPr>
        <w:t>Standards Identified for CEE 365</w:t>
      </w:r>
    </w:p>
    <w:p w14:paraId="4CA1B327" w14:textId="77777777" w:rsidR="00DA4DFD" w:rsidRPr="00411E14" w:rsidRDefault="00DA4DFD" w:rsidP="00DA4DFD">
      <w:pPr>
        <w:snapToGrid w:val="0"/>
        <w:jc w:val="center"/>
        <w:rPr>
          <w:rFonts w:cstheme="minorHAnsi"/>
          <w:sz w:val="20"/>
          <w:szCs w:val="20"/>
        </w:rPr>
      </w:pPr>
    </w:p>
    <w:p w14:paraId="7262BBB4" w14:textId="77777777" w:rsidR="00DA4DFD" w:rsidRPr="00411E14" w:rsidRDefault="00DA4DFD" w:rsidP="00DA4DFD">
      <w:pPr>
        <w:jc w:val="center"/>
        <w:rPr>
          <w:rFonts w:cstheme="minorHAnsi"/>
          <w:b/>
          <w:bCs/>
          <w:color w:val="C00000"/>
          <w:sz w:val="20"/>
          <w:szCs w:val="20"/>
        </w:rPr>
      </w:pPr>
      <w:proofErr w:type="spellStart"/>
      <w:r w:rsidRPr="00411E14">
        <w:rPr>
          <w:rFonts w:cstheme="minorHAnsi"/>
          <w:b/>
          <w:bCs/>
          <w:color w:val="C00000"/>
          <w:sz w:val="20"/>
          <w:szCs w:val="20"/>
        </w:rPr>
        <w:t>InTASC</w:t>
      </w:r>
      <w:proofErr w:type="spellEnd"/>
      <w:r w:rsidRPr="00411E14">
        <w:rPr>
          <w:rFonts w:cstheme="minorHAnsi"/>
          <w:b/>
          <w:bCs/>
          <w:color w:val="C00000"/>
          <w:sz w:val="20"/>
          <w:szCs w:val="20"/>
        </w:rPr>
        <w:t>/ACTS Standards and Components</w:t>
      </w:r>
    </w:p>
    <w:p w14:paraId="50C7CEBE" w14:textId="77777777" w:rsidR="00DA4DFD" w:rsidRPr="00411E14" w:rsidRDefault="00DA4DFD" w:rsidP="00DA4DFD">
      <w:pPr>
        <w:snapToGrid w:val="0"/>
        <w:jc w:val="center"/>
        <w:rPr>
          <w:rFonts w:cstheme="minorHAnsi"/>
          <w:sz w:val="20"/>
          <w:szCs w:val="20"/>
        </w:rPr>
      </w:pPr>
    </w:p>
    <w:p w14:paraId="1C532DA9" w14:textId="77777777" w:rsidR="00DA4DFD" w:rsidRPr="00411E14" w:rsidRDefault="00DA4DFD" w:rsidP="00DA4DFD">
      <w:pPr>
        <w:snapToGrid w:val="0"/>
        <w:rPr>
          <w:rFonts w:cstheme="minorHAnsi"/>
          <w:sz w:val="20"/>
          <w:szCs w:val="20"/>
        </w:rPr>
      </w:pPr>
      <w:r w:rsidRPr="00411E14">
        <w:rPr>
          <w:rFonts w:cstheme="minorHAnsi"/>
          <w:sz w:val="20"/>
          <w:szCs w:val="20"/>
        </w:rPr>
        <w:t>The Interstate New Teachers Assessment and Support Consortium (</w:t>
      </w:r>
      <w:proofErr w:type="spellStart"/>
      <w:r w:rsidRPr="00411E14">
        <w:rPr>
          <w:rFonts w:cstheme="minorHAnsi"/>
          <w:sz w:val="20"/>
          <w:szCs w:val="20"/>
        </w:rPr>
        <w:t>InTASC</w:t>
      </w:r>
      <w:proofErr w:type="spellEnd"/>
      <w:r w:rsidRPr="00411E14">
        <w:rPr>
          <w:rFonts w:cstheme="minorHAnsi"/>
          <w:sz w:val="20"/>
          <w:szCs w:val="20"/>
        </w:rPr>
        <w:t xml:space="preserve">) was established to provide support to new teachers and raise the levels of learning in U.S. classrooms. Each of the ten (10) standards requires teachers to possess and use essential knowledge required to meet the standard. The </w:t>
      </w:r>
      <w:proofErr w:type="spellStart"/>
      <w:r w:rsidRPr="00411E14">
        <w:rPr>
          <w:rFonts w:cstheme="minorHAnsi"/>
          <w:sz w:val="20"/>
          <w:szCs w:val="20"/>
        </w:rPr>
        <w:t>InTASC</w:t>
      </w:r>
      <w:proofErr w:type="spellEnd"/>
      <w:r w:rsidRPr="00411E14">
        <w:rPr>
          <w:rFonts w:cstheme="minorHAnsi"/>
          <w:sz w:val="20"/>
          <w:szCs w:val="20"/>
        </w:rPr>
        <w:t xml:space="preserve"> standards have been aligned into the Alabama Cores Teaching Standards (ACTS), which are unique to education in the state of Alabama.</w:t>
      </w:r>
    </w:p>
    <w:p w14:paraId="68853115" w14:textId="703816B5" w:rsidR="00184673" w:rsidRDefault="00184673" w:rsidP="00184673"/>
    <w:p w14:paraId="31F9C1C6" w14:textId="37186508" w:rsidR="00184673" w:rsidRPr="00673E0A" w:rsidRDefault="00184673" w:rsidP="00184673">
      <w:pPr>
        <w:pStyle w:val="ListParagraph"/>
        <w:numPr>
          <w:ilvl w:val="0"/>
          <w:numId w:val="4"/>
        </w:numPr>
        <w:ind w:left="360"/>
        <w:rPr>
          <w:rFonts w:cstheme="minorHAnsi"/>
          <w:sz w:val="20"/>
          <w:szCs w:val="20"/>
        </w:rPr>
      </w:pPr>
      <w:r w:rsidRPr="00673E0A">
        <w:rPr>
          <w:rFonts w:cstheme="minorHAnsi"/>
          <w:b/>
          <w:bCs/>
          <w:color w:val="C00000"/>
          <w:sz w:val="20"/>
          <w:szCs w:val="20"/>
        </w:rPr>
        <w:t xml:space="preserve">Content Knowledge: </w:t>
      </w:r>
      <w:r w:rsidRPr="00673E0A">
        <w:rPr>
          <w:rFonts w:cstheme="minorHAnsi"/>
          <w:sz w:val="20"/>
          <w:szCs w:val="20"/>
        </w:rPr>
        <w:t>The candidate understands the central concepts, tools of inquiry, and structures of the discipline(s) he or she teaches and creates learning experiences that make these aspects of the discipline accessible and meaningful for learners to assure mastery of the content.</w:t>
      </w:r>
    </w:p>
    <w:p w14:paraId="3DE8A9AA" w14:textId="403A9681" w:rsidR="00184673" w:rsidRPr="00673E0A" w:rsidRDefault="00184673" w:rsidP="00184673">
      <w:pPr>
        <w:rPr>
          <w:rFonts w:cstheme="minorHAnsi"/>
          <w:sz w:val="20"/>
          <w:szCs w:val="20"/>
        </w:rPr>
      </w:pPr>
    </w:p>
    <w:p w14:paraId="5CA915A8" w14:textId="4D9FB738" w:rsidR="00184673" w:rsidRPr="00673E0A" w:rsidRDefault="00184673" w:rsidP="00184673">
      <w:pPr>
        <w:ind w:left="720" w:hanging="360"/>
        <w:rPr>
          <w:rFonts w:eastAsia="Times New Roman" w:cstheme="minorHAnsi"/>
          <w:color w:val="000000"/>
          <w:sz w:val="20"/>
          <w:szCs w:val="20"/>
        </w:rPr>
      </w:pPr>
      <w:r w:rsidRPr="00673E0A">
        <w:rPr>
          <w:rFonts w:eastAsia="Times New Roman" w:cstheme="minorHAnsi"/>
          <w:b/>
          <w:bCs/>
          <w:color w:val="C00000"/>
          <w:sz w:val="20"/>
          <w:szCs w:val="20"/>
        </w:rPr>
        <w:t>(b)</w:t>
      </w:r>
      <w:r w:rsidRPr="00673E0A">
        <w:rPr>
          <w:rFonts w:eastAsia="Times New Roman" w:cstheme="minorHAnsi"/>
          <w:color w:val="000000"/>
          <w:sz w:val="20"/>
          <w:szCs w:val="20"/>
        </w:rPr>
        <w:t xml:space="preserve"> </w:t>
      </w:r>
      <w:r w:rsidR="00673E0A">
        <w:rPr>
          <w:rFonts w:eastAsia="Times New Roman" w:cstheme="minorHAnsi"/>
          <w:color w:val="000000"/>
          <w:sz w:val="20"/>
          <w:szCs w:val="20"/>
        </w:rPr>
        <w:tab/>
      </w:r>
      <w:r w:rsidRPr="00673E0A">
        <w:rPr>
          <w:rFonts w:eastAsia="Times New Roman" w:cstheme="minorHAnsi"/>
          <w:color w:val="000000"/>
          <w:sz w:val="20"/>
          <w:szCs w:val="20"/>
        </w:rPr>
        <w:t>The candidate engages students in learning experiences in the discipline(s) that encourage learners to understand, question, and analyze ideas from diverse perspectives so that they master the content.</w:t>
      </w:r>
    </w:p>
    <w:p w14:paraId="4AB6084C" w14:textId="0344C493" w:rsidR="00184673" w:rsidRPr="00673E0A" w:rsidRDefault="00184673" w:rsidP="00184673">
      <w:pPr>
        <w:ind w:left="720" w:hanging="360"/>
        <w:rPr>
          <w:rFonts w:eastAsia="Times New Roman" w:cstheme="minorHAnsi"/>
          <w:color w:val="000000"/>
          <w:sz w:val="20"/>
          <w:szCs w:val="20"/>
        </w:rPr>
      </w:pPr>
      <w:r w:rsidRPr="00673E0A">
        <w:rPr>
          <w:rFonts w:eastAsia="Times New Roman" w:cstheme="minorHAnsi"/>
          <w:b/>
          <w:bCs/>
          <w:color w:val="C00000"/>
          <w:sz w:val="20"/>
          <w:szCs w:val="20"/>
        </w:rPr>
        <w:t>(p)</w:t>
      </w:r>
      <w:r w:rsidRPr="00673E0A">
        <w:rPr>
          <w:rFonts w:eastAsia="Times New Roman" w:cstheme="minorHAnsi"/>
          <w:color w:val="000000"/>
          <w:sz w:val="20"/>
          <w:szCs w:val="20"/>
        </w:rPr>
        <w:t xml:space="preserve"> </w:t>
      </w:r>
      <w:r w:rsidR="00673E0A">
        <w:rPr>
          <w:rFonts w:eastAsia="Times New Roman" w:cstheme="minorHAnsi"/>
          <w:color w:val="000000"/>
          <w:sz w:val="20"/>
          <w:szCs w:val="20"/>
        </w:rPr>
        <w:tab/>
      </w:r>
      <w:r w:rsidRPr="00673E0A">
        <w:rPr>
          <w:rFonts w:eastAsia="Times New Roman" w:cstheme="minorHAnsi"/>
          <w:color w:val="000000"/>
          <w:sz w:val="20"/>
          <w:szCs w:val="20"/>
        </w:rPr>
        <w:t>The candidate realizes that content knowledge is not a fixed body of facts but is complex, culturally situated, and ever evolving. She or he keeps abreast of new ideas and understanding in the field.</w:t>
      </w:r>
    </w:p>
    <w:p w14:paraId="76261563" w14:textId="2E0F7AC4" w:rsidR="00184673" w:rsidRPr="00673E0A" w:rsidRDefault="00184673" w:rsidP="00DA4DFD">
      <w:pPr>
        <w:rPr>
          <w:rFonts w:cstheme="minorHAnsi"/>
          <w:sz w:val="20"/>
          <w:szCs w:val="20"/>
        </w:rPr>
      </w:pPr>
    </w:p>
    <w:p w14:paraId="22E5782A" w14:textId="0C812C2F" w:rsidR="00184673" w:rsidRPr="00673E0A" w:rsidRDefault="00184673" w:rsidP="00673E0A">
      <w:pPr>
        <w:pStyle w:val="ListParagraph"/>
        <w:numPr>
          <w:ilvl w:val="0"/>
          <w:numId w:val="5"/>
        </w:numPr>
        <w:ind w:left="360"/>
        <w:rPr>
          <w:rFonts w:cstheme="minorHAnsi"/>
          <w:color w:val="000000" w:themeColor="text1"/>
          <w:sz w:val="20"/>
          <w:szCs w:val="20"/>
        </w:rPr>
      </w:pPr>
      <w:r w:rsidRPr="00673E0A">
        <w:rPr>
          <w:rFonts w:cstheme="minorHAnsi"/>
          <w:b/>
          <w:bCs/>
          <w:color w:val="C00000"/>
          <w:sz w:val="20"/>
          <w:szCs w:val="20"/>
        </w:rPr>
        <w:t>Planning for Instruction:</w:t>
      </w:r>
      <w:r w:rsidRPr="00673E0A">
        <w:rPr>
          <w:rFonts w:cstheme="minorHAnsi"/>
          <w:color w:val="C00000"/>
          <w:sz w:val="20"/>
          <w:szCs w:val="20"/>
        </w:rPr>
        <w:t xml:space="preserve"> </w:t>
      </w:r>
      <w:r w:rsidRPr="00673E0A">
        <w:rPr>
          <w:rFonts w:cstheme="minorHAnsi"/>
          <w:color w:val="000000" w:themeColor="text1"/>
          <w:sz w:val="20"/>
          <w:szCs w:val="20"/>
        </w:rPr>
        <w:t>The candidate plans instruction that supports every student in meeting rigorous learning goals by drawing upon knowledge of content areas, curriculum, cross-disciplinary skills, and pedagogy, as well as knowledge of learners and the community context.</w:t>
      </w:r>
    </w:p>
    <w:p w14:paraId="384D9054" w14:textId="77777777" w:rsidR="00DA4DFD" w:rsidRPr="00673E0A" w:rsidRDefault="00DA4DFD" w:rsidP="00DA4DFD">
      <w:pPr>
        <w:pStyle w:val="ListParagraph"/>
        <w:rPr>
          <w:rFonts w:cstheme="minorHAnsi"/>
          <w:color w:val="000000" w:themeColor="text1"/>
          <w:sz w:val="20"/>
          <w:szCs w:val="20"/>
        </w:rPr>
      </w:pPr>
    </w:p>
    <w:p w14:paraId="601398F2" w14:textId="0035FE18" w:rsidR="00F30687" w:rsidRPr="00673E0A" w:rsidRDefault="00F30687" w:rsidP="00F30687">
      <w:pPr>
        <w:ind w:left="720" w:hanging="360"/>
        <w:rPr>
          <w:rFonts w:eastAsia="Times New Roman" w:cstheme="minorHAnsi"/>
          <w:color w:val="000000"/>
          <w:sz w:val="20"/>
          <w:szCs w:val="20"/>
        </w:rPr>
      </w:pPr>
      <w:r w:rsidRPr="00673E0A">
        <w:rPr>
          <w:rFonts w:eastAsia="Times New Roman" w:cstheme="minorHAnsi"/>
          <w:b/>
          <w:bCs/>
          <w:color w:val="C00000"/>
          <w:sz w:val="20"/>
          <w:szCs w:val="20"/>
        </w:rPr>
        <w:t>(j)</w:t>
      </w:r>
      <w:r w:rsidRPr="00673E0A">
        <w:rPr>
          <w:rFonts w:eastAsia="Times New Roman" w:cstheme="minorHAnsi"/>
          <w:color w:val="000000"/>
          <w:sz w:val="20"/>
          <w:szCs w:val="20"/>
        </w:rPr>
        <w:t xml:space="preserve"> </w:t>
      </w:r>
      <w:r w:rsidR="00673E0A">
        <w:rPr>
          <w:rFonts w:eastAsia="Times New Roman" w:cstheme="minorHAnsi"/>
          <w:color w:val="000000"/>
          <w:sz w:val="20"/>
          <w:szCs w:val="20"/>
        </w:rPr>
        <w:tab/>
      </w:r>
      <w:r w:rsidRPr="00673E0A">
        <w:rPr>
          <w:rFonts w:eastAsia="Times New Roman" w:cstheme="minorHAnsi"/>
          <w:color w:val="000000"/>
          <w:sz w:val="20"/>
          <w:szCs w:val="20"/>
        </w:rPr>
        <w:t>The candidate understands how integrating cross-disciplinary skills in instruction engages learners purposefully in applying content knowledge.</w:t>
      </w:r>
    </w:p>
    <w:p w14:paraId="6494CCC6" w14:textId="60FA3515" w:rsidR="00184673" w:rsidRPr="00673E0A" w:rsidRDefault="00184673" w:rsidP="00184673">
      <w:pPr>
        <w:rPr>
          <w:rFonts w:cstheme="minorHAnsi"/>
          <w:color w:val="000000" w:themeColor="text1"/>
          <w:sz w:val="20"/>
          <w:szCs w:val="20"/>
        </w:rPr>
      </w:pPr>
    </w:p>
    <w:p w14:paraId="79D34B1B" w14:textId="539F7AC7" w:rsidR="00F30687" w:rsidRPr="00673E0A" w:rsidRDefault="00F30687" w:rsidP="00DA4DFD">
      <w:pPr>
        <w:pStyle w:val="ListParagraph"/>
        <w:numPr>
          <w:ilvl w:val="0"/>
          <w:numId w:val="5"/>
        </w:numPr>
        <w:ind w:left="360"/>
        <w:rPr>
          <w:rFonts w:cstheme="minorHAnsi"/>
          <w:color w:val="000000" w:themeColor="text1"/>
          <w:sz w:val="20"/>
          <w:szCs w:val="20"/>
        </w:rPr>
      </w:pPr>
      <w:r w:rsidRPr="00673E0A">
        <w:rPr>
          <w:rFonts w:cstheme="minorHAnsi"/>
          <w:b/>
          <w:bCs/>
          <w:color w:val="C00000"/>
          <w:sz w:val="20"/>
          <w:szCs w:val="20"/>
        </w:rPr>
        <w:t>Instructional Strategies:</w:t>
      </w:r>
      <w:r w:rsidRPr="00673E0A">
        <w:rPr>
          <w:rFonts w:cstheme="minorHAnsi"/>
          <w:color w:val="C00000"/>
          <w:sz w:val="20"/>
          <w:szCs w:val="20"/>
        </w:rPr>
        <w:t xml:space="preserve"> </w:t>
      </w:r>
      <w:r w:rsidRPr="00673E0A">
        <w:rPr>
          <w:rFonts w:cstheme="minorHAnsi"/>
          <w:color w:val="000000" w:themeColor="text1"/>
          <w:sz w:val="20"/>
          <w:szCs w:val="20"/>
        </w:rPr>
        <w:t>The candidate understands and uses a variety of instructional strategies to encourage learners to develop deep understanding of content areas and their connections, and to build skills to apply knowledge in meaningful ways.</w:t>
      </w:r>
    </w:p>
    <w:p w14:paraId="3F8B072F" w14:textId="5DDBFED1" w:rsidR="00F30687" w:rsidRPr="00673E0A" w:rsidRDefault="00F30687" w:rsidP="00F30687">
      <w:pPr>
        <w:rPr>
          <w:rFonts w:cstheme="minorHAnsi"/>
          <w:sz w:val="20"/>
          <w:szCs w:val="20"/>
        </w:rPr>
      </w:pPr>
    </w:p>
    <w:p w14:paraId="16E5C53E" w14:textId="3D1A792D" w:rsidR="00F30687" w:rsidRPr="00673E0A" w:rsidRDefault="00F30687" w:rsidP="00F30687">
      <w:pPr>
        <w:ind w:left="720" w:hanging="360"/>
        <w:rPr>
          <w:rFonts w:eastAsia="Times New Roman" w:cstheme="minorHAnsi"/>
          <w:color w:val="000000"/>
          <w:sz w:val="20"/>
          <w:szCs w:val="20"/>
        </w:rPr>
      </w:pPr>
      <w:r w:rsidRPr="00673E0A">
        <w:rPr>
          <w:rFonts w:eastAsia="Times New Roman" w:cstheme="minorHAnsi"/>
          <w:b/>
          <w:bCs/>
          <w:color w:val="C00000"/>
          <w:sz w:val="20"/>
          <w:szCs w:val="20"/>
        </w:rPr>
        <w:t>(c)</w:t>
      </w:r>
      <w:r w:rsidRPr="00673E0A">
        <w:rPr>
          <w:rFonts w:eastAsia="Times New Roman" w:cstheme="minorHAnsi"/>
          <w:color w:val="000000"/>
          <w:sz w:val="20"/>
          <w:szCs w:val="20"/>
        </w:rPr>
        <w:t xml:space="preserve"> </w:t>
      </w:r>
      <w:r w:rsidR="00673E0A">
        <w:rPr>
          <w:rFonts w:eastAsia="Times New Roman" w:cstheme="minorHAnsi"/>
          <w:color w:val="000000"/>
          <w:sz w:val="20"/>
          <w:szCs w:val="20"/>
        </w:rPr>
        <w:tab/>
      </w:r>
      <w:r w:rsidRPr="00673E0A">
        <w:rPr>
          <w:rFonts w:eastAsia="Times New Roman" w:cstheme="minorHAnsi"/>
          <w:color w:val="000000"/>
          <w:sz w:val="20"/>
          <w:szCs w:val="20"/>
        </w:rPr>
        <w:t>The candidate collaborates with learners to design and implement relevant learning experiences, identify their strengths, and access family and community resources to develop their areas of interest.</w:t>
      </w:r>
    </w:p>
    <w:p w14:paraId="26991C23" w14:textId="6DAF528A" w:rsidR="00F30687" w:rsidRPr="00673E0A" w:rsidRDefault="00F30687" w:rsidP="00F30687">
      <w:pPr>
        <w:rPr>
          <w:rFonts w:cstheme="minorHAnsi"/>
          <w:color w:val="000000" w:themeColor="text1"/>
          <w:sz w:val="20"/>
          <w:szCs w:val="20"/>
        </w:rPr>
      </w:pPr>
    </w:p>
    <w:p w14:paraId="48DBEA29" w14:textId="42945358" w:rsidR="00F30687" w:rsidRPr="00673E0A" w:rsidRDefault="00F30687" w:rsidP="00673E0A">
      <w:pPr>
        <w:pStyle w:val="ListParagraph"/>
        <w:numPr>
          <w:ilvl w:val="0"/>
          <w:numId w:val="7"/>
        </w:numPr>
        <w:tabs>
          <w:tab w:val="left" w:pos="360"/>
        </w:tabs>
        <w:ind w:left="360"/>
        <w:rPr>
          <w:rFonts w:cstheme="minorHAnsi"/>
          <w:sz w:val="20"/>
          <w:szCs w:val="20"/>
        </w:rPr>
      </w:pPr>
      <w:r w:rsidRPr="00673E0A">
        <w:rPr>
          <w:rFonts w:cstheme="minorHAnsi"/>
          <w:b/>
          <w:bCs/>
          <w:color w:val="C00000"/>
          <w:sz w:val="20"/>
          <w:szCs w:val="20"/>
        </w:rPr>
        <w:t>Leadership and Collaboration:</w:t>
      </w:r>
      <w:r w:rsidRPr="00673E0A">
        <w:rPr>
          <w:rFonts w:cstheme="minorHAnsi"/>
          <w:sz w:val="20"/>
          <w:szCs w:val="20"/>
        </w:rPr>
        <w:t xml:space="preserve"> The candidate seeks appropriate leadership roles and opportunities to take responsibility for student learning, to collaborate with learners, families, colleagues, other school professionals, and community members to ensure learner growth, and to advance the profession.</w:t>
      </w:r>
    </w:p>
    <w:p w14:paraId="5795B029" w14:textId="57E88FF5" w:rsidR="00F30687" w:rsidRPr="00673E0A" w:rsidRDefault="00F30687" w:rsidP="00DA4DFD">
      <w:pPr>
        <w:rPr>
          <w:rFonts w:eastAsia="Times New Roman" w:cstheme="minorHAnsi"/>
          <w:color w:val="000000"/>
          <w:sz w:val="20"/>
          <w:szCs w:val="20"/>
        </w:rPr>
      </w:pPr>
    </w:p>
    <w:p w14:paraId="2493EEA9" w14:textId="4194C602" w:rsidR="00F30687" w:rsidRPr="00673E0A" w:rsidRDefault="00F30687" w:rsidP="00673E0A">
      <w:pPr>
        <w:ind w:left="720" w:hanging="360"/>
        <w:rPr>
          <w:rFonts w:eastAsia="Times New Roman" w:cstheme="minorHAnsi"/>
          <w:color w:val="000000"/>
          <w:sz w:val="20"/>
          <w:szCs w:val="20"/>
        </w:rPr>
      </w:pPr>
      <w:r w:rsidRPr="00673E0A">
        <w:rPr>
          <w:rFonts w:eastAsia="Times New Roman" w:cstheme="minorHAnsi"/>
          <w:b/>
          <w:bCs/>
          <w:color w:val="C00000"/>
          <w:sz w:val="20"/>
          <w:szCs w:val="20"/>
        </w:rPr>
        <w:t>(t)</w:t>
      </w:r>
      <w:r w:rsidRPr="00673E0A">
        <w:rPr>
          <w:rFonts w:eastAsia="Times New Roman" w:cstheme="minorHAnsi"/>
          <w:color w:val="000000"/>
          <w:sz w:val="20"/>
          <w:szCs w:val="20"/>
        </w:rPr>
        <w:t xml:space="preserve"> </w:t>
      </w:r>
      <w:r w:rsidR="00673E0A">
        <w:rPr>
          <w:rFonts w:eastAsia="Times New Roman" w:cstheme="minorHAnsi"/>
          <w:color w:val="000000"/>
          <w:sz w:val="20"/>
          <w:szCs w:val="20"/>
        </w:rPr>
        <w:tab/>
      </w:r>
      <w:r w:rsidRPr="00673E0A">
        <w:rPr>
          <w:rFonts w:eastAsia="Times New Roman" w:cstheme="minorHAnsi"/>
          <w:color w:val="000000"/>
          <w:sz w:val="20"/>
          <w:szCs w:val="20"/>
        </w:rPr>
        <w:t>The candidate embraces the challenge of continuous improvement and change.</w:t>
      </w:r>
    </w:p>
    <w:p w14:paraId="69087074" w14:textId="77777777" w:rsidR="00F30687" w:rsidRPr="00F30687" w:rsidRDefault="00F30687" w:rsidP="00DA4DFD">
      <w:pPr>
        <w:rPr>
          <w:color w:val="000000" w:themeColor="text1"/>
        </w:rPr>
      </w:pPr>
    </w:p>
    <w:sectPr w:rsidR="00F30687" w:rsidRPr="00F30687"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70A57"/>
    <w:multiLevelType w:val="hybridMultilevel"/>
    <w:tmpl w:val="87AAFE72"/>
    <w:lvl w:ilvl="0" w:tplc="3D20835E">
      <w:start w:val="4"/>
      <w:numFmt w:val="decimal"/>
      <w:lvlText w:val="(%1)"/>
      <w:lvlJc w:val="left"/>
      <w:pPr>
        <w:ind w:left="72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995A45"/>
    <w:multiLevelType w:val="hybridMultilevel"/>
    <w:tmpl w:val="C98EFE48"/>
    <w:lvl w:ilvl="0" w:tplc="B81ECAEE">
      <w:start w:val="10"/>
      <w:numFmt w:val="decimal"/>
      <w:lvlText w:val="(%1)"/>
      <w:lvlJc w:val="left"/>
      <w:pPr>
        <w:ind w:left="760" w:hanging="40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E2ED3"/>
    <w:multiLevelType w:val="hybridMultilevel"/>
    <w:tmpl w:val="0BA41044"/>
    <w:lvl w:ilvl="0" w:tplc="F8465EC0">
      <w:start w:val="7"/>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E51C26"/>
    <w:multiLevelType w:val="hybridMultilevel"/>
    <w:tmpl w:val="0936D004"/>
    <w:lvl w:ilvl="0" w:tplc="2ED85F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6409263">
    <w:abstractNumId w:val="4"/>
  </w:num>
  <w:num w:numId="2" w16cid:durableId="2100786977">
    <w:abstractNumId w:val="6"/>
  </w:num>
  <w:num w:numId="3" w16cid:durableId="160892706">
    <w:abstractNumId w:val="5"/>
  </w:num>
  <w:num w:numId="4" w16cid:durableId="1497765060">
    <w:abstractNumId w:val="0"/>
  </w:num>
  <w:num w:numId="5" w16cid:durableId="1196390517">
    <w:abstractNumId w:val="2"/>
  </w:num>
  <w:num w:numId="6" w16cid:durableId="1915160226">
    <w:abstractNumId w:val="3"/>
  </w:num>
  <w:num w:numId="7" w16cid:durableId="1690372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110E71"/>
    <w:rsid w:val="00184673"/>
    <w:rsid w:val="00186FBD"/>
    <w:rsid w:val="001F623A"/>
    <w:rsid w:val="00204133"/>
    <w:rsid w:val="0027072E"/>
    <w:rsid w:val="00294C99"/>
    <w:rsid w:val="00322892"/>
    <w:rsid w:val="003B7138"/>
    <w:rsid w:val="004071F4"/>
    <w:rsid w:val="004F0517"/>
    <w:rsid w:val="0054010F"/>
    <w:rsid w:val="00673E0A"/>
    <w:rsid w:val="006B0770"/>
    <w:rsid w:val="00777075"/>
    <w:rsid w:val="0082732E"/>
    <w:rsid w:val="00954E78"/>
    <w:rsid w:val="009759EF"/>
    <w:rsid w:val="0099472C"/>
    <w:rsid w:val="009A063F"/>
    <w:rsid w:val="009D3DF5"/>
    <w:rsid w:val="00A85F43"/>
    <w:rsid w:val="00A919A0"/>
    <w:rsid w:val="00AC6366"/>
    <w:rsid w:val="00AD5B18"/>
    <w:rsid w:val="00B63115"/>
    <w:rsid w:val="00B840F1"/>
    <w:rsid w:val="00BE51E8"/>
    <w:rsid w:val="00BF0090"/>
    <w:rsid w:val="00C61E70"/>
    <w:rsid w:val="00CC163B"/>
    <w:rsid w:val="00D118E1"/>
    <w:rsid w:val="00D617F4"/>
    <w:rsid w:val="00DA4DFD"/>
    <w:rsid w:val="00DD03FC"/>
    <w:rsid w:val="00DD47D9"/>
    <w:rsid w:val="00E507B5"/>
    <w:rsid w:val="00E972D9"/>
    <w:rsid w:val="00ED1821"/>
    <w:rsid w:val="00F30687"/>
    <w:rsid w:val="00F6039C"/>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4</cp:revision>
  <dcterms:created xsi:type="dcterms:W3CDTF">2023-07-05T14:04:00Z</dcterms:created>
  <dcterms:modified xsi:type="dcterms:W3CDTF">2023-07-07T20:40:00Z</dcterms:modified>
</cp:coreProperties>
</file>