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9F4" w14:textId="22B6CB95" w:rsidR="00E524D5" w:rsidRDefault="003448F2" w:rsidP="003448F2">
      <w:pPr>
        <w:jc w:val="center"/>
        <w:rPr>
          <w:b/>
          <w:bCs/>
        </w:rPr>
      </w:pPr>
      <w:bookmarkStart w:id="0" w:name="_GoBack"/>
      <w:bookmarkEnd w:id="0"/>
      <w:r>
        <w:rPr>
          <w:b/>
          <w:bCs/>
        </w:rPr>
        <w:t>Standards Identified for BSP 580</w:t>
      </w:r>
    </w:p>
    <w:p w14:paraId="52FBF7F7" w14:textId="77777777" w:rsidR="003448F2" w:rsidRDefault="003448F2" w:rsidP="003448F2">
      <w:pPr>
        <w:jc w:val="center"/>
        <w:rPr>
          <w:b/>
          <w:bCs/>
        </w:rPr>
      </w:pPr>
    </w:p>
    <w:p w14:paraId="2DC30CB5" w14:textId="77777777" w:rsidR="003448F2" w:rsidRPr="002D0D0C" w:rsidRDefault="003448F2" w:rsidP="003448F2">
      <w:pPr>
        <w:jc w:val="center"/>
        <w:rPr>
          <w:rFonts w:cstheme="minorHAnsi"/>
          <w:b/>
          <w:bCs/>
          <w:color w:val="C00000"/>
          <w:sz w:val="20"/>
          <w:szCs w:val="20"/>
        </w:rPr>
      </w:pPr>
      <w:r w:rsidRPr="002D0D0C">
        <w:rPr>
          <w:rFonts w:cstheme="minorHAnsi"/>
          <w:b/>
          <w:bCs/>
          <w:color w:val="C00000"/>
          <w:sz w:val="20"/>
          <w:szCs w:val="20"/>
        </w:rPr>
        <w:t>ISTE Standards and Components</w:t>
      </w:r>
    </w:p>
    <w:p w14:paraId="2ECB3E71" w14:textId="77777777" w:rsidR="003448F2" w:rsidRPr="002D0D0C" w:rsidRDefault="003448F2" w:rsidP="003448F2">
      <w:pPr>
        <w:rPr>
          <w:rFonts w:cstheme="minorHAnsi"/>
          <w:b/>
          <w:bCs/>
          <w:i/>
          <w:iCs/>
          <w:color w:val="C00000"/>
          <w:sz w:val="20"/>
          <w:szCs w:val="20"/>
        </w:rPr>
      </w:pPr>
    </w:p>
    <w:p w14:paraId="462741DA" w14:textId="77777777" w:rsidR="003448F2" w:rsidRPr="002D0D0C" w:rsidRDefault="003448F2" w:rsidP="003448F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9D9D3F9" w14:textId="77777777" w:rsidR="003448F2" w:rsidRPr="002D0D0C" w:rsidRDefault="003448F2" w:rsidP="003448F2">
      <w:pPr>
        <w:rPr>
          <w:sz w:val="20"/>
          <w:szCs w:val="20"/>
        </w:rPr>
      </w:pPr>
    </w:p>
    <w:p w14:paraId="34A5DF4F" w14:textId="77777777" w:rsidR="003448F2" w:rsidRPr="002D0D0C" w:rsidRDefault="003448F2" w:rsidP="003448F2">
      <w:pPr>
        <w:pStyle w:val="ListParagraph"/>
        <w:numPr>
          <w:ilvl w:val="0"/>
          <w:numId w:val="8"/>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5A74AA3F" w14:textId="77777777" w:rsidR="003448F2" w:rsidRPr="002D0D0C" w:rsidRDefault="003448F2" w:rsidP="003448F2">
      <w:pPr>
        <w:pStyle w:val="ListParagraph"/>
        <w:ind w:left="360"/>
        <w:rPr>
          <w:sz w:val="20"/>
          <w:szCs w:val="20"/>
        </w:rPr>
      </w:pPr>
    </w:p>
    <w:p w14:paraId="48B416D7" w14:textId="77777777" w:rsidR="003448F2" w:rsidRPr="002D0D0C" w:rsidRDefault="003448F2" w:rsidP="003448F2">
      <w:pPr>
        <w:pStyle w:val="ListParagraph"/>
        <w:numPr>
          <w:ilvl w:val="0"/>
          <w:numId w:val="2"/>
        </w:numPr>
        <w:rPr>
          <w:sz w:val="20"/>
          <w:szCs w:val="20"/>
        </w:rPr>
      </w:pPr>
      <w:r w:rsidRPr="002D0D0C">
        <w:rPr>
          <w:sz w:val="20"/>
          <w:szCs w:val="20"/>
        </w:rPr>
        <w:t>Shape, advance and accelerate a shared vision for empowered learning with technology by engaging with education stakeholders.</w:t>
      </w:r>
    </w:p>
    <w:p w14:paraId="3FDD1BC9" w14:textId="77777777" w:rsidR="003448F2" w:rsidRPr="002D0D0C" w:rsidRDefault="003448F2" w:rsidP="003448F2">
      <w:pPr>
        <w:pStyle w:val="ListParagraph"/>
        <w:numPr>
          <w:ilvl w:val="0"/>
          <w:numId w:val="2"/>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207FB428" w14:textId="77777777" w:rsidR="003448F2" w:rsidRPr="002D0D0C" w:rsidRDefault="003448F2" w:rsidP="003448F2">
      <w:pPr>
        <w:pStyle w:val="ListParagraph"/>
        <w:numPr>
          <w:ilvl w:val="0"/>
          <w:numId w:val="2"/>
        </w:numPr>
        <w:rPr>
          <w:sz w:val="20"/>
          <w:szCs w:val="20"/>
        </w:rPr>
      </w:pPr>
      <w:r w:rsidRPr="002D0D0C">
        <w:rPr>
          <w:sz w:val="20"/>
          <w:szCs w:val="20"/>
        </w:rPr>
        <w:t>Model for colleagues the identification, exploration, evaluation, curation and adoption of new digital resources and tools for learning.</w:t>
      </w:r>
    </w:p>
    <w:p w14:paraId="5E2F169B" w14:textId="77777777" w:rsidR="003448F2" w:rsidRPr="002D0D0C" w:rsidRDefault="003448F2" w:rsidP="003448F2">
      <w:pPr>
        <w:ind w:left="360" w:hanging="360"/>
        <w:rPr>
          <w:sz w:val="20"/>
          <w:szCs w:val="20"/>
        </w:rPr>
      </w:pPr>
    </w:p>
    <w:p w14:paraId="4F831B5D" w14:textId="77777777" w:rsidR="003448F2" w:rsidRPr="002D0D0C" w:rsidRDefault="003448F2" w:rsidP="003448F2">
      <w:pPr>
        <w:pStyle w:val="ListParagraph"/>
        <w:numPr>
          <w:ilvl w:val="0"/>
          <w:numId w:val="8"/>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73BD9D91" w14:textId="77777777" w:rsidR="003448F2" w:rsidRPr="002D0D0C" w:rsidRDefault="003448F2" w:rsidP="003448F2">
      <w:pPr>
        <w:pStyle w:val="ListParagraph"/>
        <w:ind w:left="360"/>
        <w:rPr>
          <w:sz w:val="20"/>
          <w:szCs w:val="20"/>
        </w:rPr>
      </w:pPr>
    </w:p>
    <w:p w14:paraId="4C52BB43" w14:textId="77777777" w:rsidR="003448F2" w:rsidRPr="002D0D0C" w:rsidRDefault="003448F2" w:rsidP="003448F2">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1CE6CF49" w14:textId="77777777" w:rsidR="003448F2" w:rsidRPr="002D0D0C" w:rsidRDefault="003448F2" w:rsidP="003448F2">
      <w:pPr>
        <w:pStyle w:val="ListParagraph"/>
        <w:numPr>
          <w:ilvl w:val="0"/>
          <w:numId w:val="3"/>
        </w:numPr>
        <w:rPr>
          <w:sz w:val="20"/>
          <w:szCs w:val="20"/>
        </w:rPr>
      </w:pPr>
      <w:r w:rsidRPr="002D0D0C">
        <w:rPr>
          <w:sz w:val="20"/>
          <w:szCs w:val="20"/>
        </w:rPr>
        <w:t>Establish a learning culture that promotes curiosity and critical examination of online resources and fosters digital literacy and media fluency.</w:t>
      </w:r>
    </w:p>
    <w:p w14:paraId="5DAAE41B" w14:textId="77777777" w:rsidR="003448F2" w:rsidRPr="002D0D0C" w:rsidRDefault="003448F2" w:rsidP="003448F2">
      <w:pPr>
        <w:pStyle w:val="ListParagraph"/>
        <w:numPr>
          <w:ilvl w:val="0"/>
          <w:numId w:val="3"/>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7FFDCFAC" w14:textId="77777777" w:rsidR="003448F2" w:rsidRPr="002D0D0C" w:rsidRDefault="003448F2" w:rsidP="003448F2">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471500F4" w14:textId="77777777" w:rsidR="003448F2" w:rsidRPr="002D0D0C" w:rsidRDefault="003448F2" w:rsidP="003448F2">
      <w:pPr>
        <w:ind w:left="360" w:hanging="360"/>
        <w:rPr>
          <w:sz w:val="20"/>
          <w:szCs w:val="20"/>
        </w:rPr>
      </w:pPr>
    </w:p>
    <w:p w14:paraId="0BD27A11" w14:textId="77777777" w:rsidR="003448F2" w:rsidRPr="002D0D0C" w:rsidRDefault="003448F2" w:rsidP="003448F2">
      <w:pPr>
        <w:pStyle w:val="ListParagraph"/>
        <w:numPr>
          <w:ilvl w:val="0"/>
          <w:numId w:val="8"/>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4A1A775" w14:textId="77777777" w:rsidR="003448F2" w:rsidRPr="002D0D0C" w:rsidRDefault="003448F2" w:rsidP="003448F2">
      <w:pPr>
        <w:pStyle w:val="ListParagraph"/>
        <w:ind w:left="360"/>
        <w:rPr>
          <w:sz w:val="20"/>
          <w:szCs w:val="20"/>
        </w:rPr>
      </w:pPr>
    </w:p>
    <w:p w14:paraId="68A1FFB4" w14:textId="77777777" w:rsidR="003448F2" w:rsidRPr="002D0D0C" w:rsidRDefault="003448F2" w:rsidP="003448F2">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29DB922E" w14:textId="77777777" w:rsidR="003448F2" w:rsidRPr="002D0D0C" w:rsidRDefault="003448F2" w:rsidP="003448F2">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6783B6DD" w14:textId="77777777" w:rsidR="003448F2" w:rsidRPr="002D0D0C" w:rsidRDefault="003448F2" w:rsidP="003448F2">
      <w:pPr>
        <w:pStyle w:val="ListParagraph"/>
        <w:numPr>
          <w:ilvl w:val="0"/>
          <w:numId w:val="4"/>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20A67E63" w14:textId="77777777" w:rsidR="003448F2" w:rsidRPr="002D0D0C" w:rsidRDefault="003448F2" w:rsidP="003448F2">
      <w:pPr>
        <w:pStyle w:val="ListParagraph"/>
        <w:ind w:left="360"/>
        <w:rPr>
          <w:sz w:val="20"/>
          <w:szCs w:val="20"/>
        </w:rPr>
      </w:pPr>
    </w:p>
    <w:p w14:paraId="2E4B5E81" w14:textId="77777777" w:rsidR="003448F2" w:rsidRPr="002D0D0C" w:rsidRDefault="003448F2" w:rsidP="003448F2">
      <w:pPr>
        <w:pStyle w:val="ListParagraph"/>
        <w:numPr>
          <w:ilvl w:val="0"/>
          <w:numId w:val="8"/>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1C7539BB" w14:textId="77777777" w:rsidR="003448F2" w:rsidRPr="002D0D0C" w:rsidRDefault="003448F2" w:rsidP="003448F2">
      <w:pPr>
        <w:pStyle w:val="ListParagraph"/>
        <w:ind w:left="360"/>
        <w:rPr>
          <w:sz w:val="20"/>
          <w:szCs w:val="20"/>
        </w:rPr>
      </w:pPr>
    </w:p>
    <w:p w14:paraId="58347D9E" w14:textId="77777777" w:rsidR="003448F2" w:rsidRPr="002D0D0C" w:rsidRDefault="003448F2" w:rsidP="003448F2">
      <w:pPr>
        <w:pStyle w:val="ListParagraph"/>
        <w:numPr>
          <w:ilvl w:val="0"/>
          <w:numId w:val="5"/>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70C40990" w14:textId="77777777" w:rsidR="003448F2" w:rsidRPr="002D0D0C" w:rsidRDefault="003448F2" w:rsidP="003448F2">
      <w:pPr>
        <w:pStyle w:val="ListParagraph"/>
        <w:numPr>
          <w:ilvl w:val="0"/>
          <w:numId w:val="5"/>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2BAFBA1F" w14:textId="77777777" w:rsidR="003448F2" w:rsidRPr="002D0D0C" w:rsidRDefault="003448F2" w:rsidP="003448F2">
      <w:pPr>
        <w:pStyle w:val="ListParagraph"/>
        <w:numPr>
          <w:ilvl w:val="0"/>
          <w:numId w:val="5"/>
        </w:numPr>
        <w:ind w:left="720"/>
        <w:rPr>
          <w:sz w:val="20"/>
          <w:szCs w:val="20"/>
        </w:rPr>
      </w:pPr>
      <w:r w:rsidRPr="002D0D0C">
        <w:rPr>
          <w:sz w:val="20"/>
          <w:szCs w:val="20"/>
        </w:rPr>
        <w:t>Explore and apply instructional design principles to create innovative digital learning environments that engage and support learning.</w:t>
      </w:r>
    </w:p>
    <w:p w14:paraId="0F8404D1" w14:textId="77777777" w:rsidR="003448F2" w:rsidRDefault="003448F2" w:rsidP="003448F2">
      <w:pPr>
        <w:ind w:left="360" w:hanging="360"/>
        <w:rPr>
          <w:b/>
          <w:bCs/>
          <w:color w:val="C00000"/>
          <w:sz w:val="20"/>
          <w:szCs w:val="20"/>
        </w:rPr>
      </w:pPr>
    </w:p>
    <w:p w14:paraId="465D1681" w14:textId="77777777" w:rsidR="003448F2" w:rsidRPr="002D0D0C" w:rsidRDefault="003448F2" w:rsidP="003448F2">
      <w:pPr>
        <w:ind w:left="360" w:hanging="360"/>
        <w:rPr>
          <w:b/>
          <w:bCs/>
          <w:color w:val="C00000"/>
          <w:sz w:val="20"/>
          <w:szCs w:val="20"/>
        </w:rPr>
      </w:pPr>
    </w:p>
    <w:p w14:paraId="56B97953" w14:textId="77777777" w:rsidR="003448F2" w:rsidRPr="002D0D0C" w:rsidRDefault="003448F2" w:rsidP="003448F2">
      <w:pPr>
        <w:pStyle w:val="ListParagraph"/>
        <w:numPr>
          <w:ilvl w:val="0"/>
          <w:numId w:val="8"/>
        </w:numPr>
        <w:rPr>
          <w:sz w:val="20"/>
          <w:szCs w:val="20"/>
        </w:rPr>
      </w:pPr>
      <w:r w:rsidRPr="002D0D0C">
        <w:rPr>
          <w:b/>
          <w:bCs/>
          <w:color w:val="C00000"/>
          <w:sz w:val="20"/>
          <w:szCs w:val="20"/>
        </w:rPr>
        <w:lastRenderedPageBreak/>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4705639" w14:textId="77777777" w:rsidR="003448F2" w:rsidRPr="002D0D0C" w:rsidRDefault="003448F2" w:rsidP="003448F2">
      <w:pPr>
        <w:ind w:left="360" w:hanging="360"/>
        <w:rPr>
          <w:sz w:val="20"/>
          <w:szCs w:val="20"/>
        </w:rPr>
      </w:pPr>
    </w:p>
    <w:p w14:paraId="0F58056C" w14:textId="77777777" w:rsidR="003448F2" w:rsidRPr="002D0D0C" w:rsidRDefault="003448F2" w:rsidP="003448F2">
      <w:pPr>
        <w:pStyle w:val="ListParagraph"/>
        <w:numPr>
          <w:ilvl w:val="0"/>
          <w:numId w:val="6"/>
        </w:numPr>
        <w:rPr>
          <w:sz w:val="20"/>
          <w:szCs w:val="20"/>
        </w:rPr>
      </w:pPr>
      <w:r w:rsidRPr="002D0D0C">
        <w:rPr>
          <w:sz w:val="20"/>
          <w:szCs w:val="20"/>
        </w:rPr>
        <w:t>Create learning opportunities that challenge students to use a design process and computational thinking to innovate and solve problems.</w:t>
      </w:r>
    </w:p>
    <w:p w14:paraId="3ED4BA74" w14:textId="77777777" w:rsidR="003448F2" w:rsidRPr="002D0D0C" w:rsidRDefault="003448F2" w:rsidP="003448F2">
      <w:pPr>
        <w:pStyle w:val="ListParagraph"/>
        <w:numPr>
          <w:ilvl w:val="0"/>
          <w:numId w:val="6"/>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0201D327" w14:textId="77777777" w:rsidR="003448F2" w:rsidRPr="002D0D0C" w:rsidRDefault="003448F2" w:rsidP="003448F2">
      <w:pPr>
        <w:ind w:left="360" w:hanging="360"/>
        <w:rPr>
          <w:sz w:val="20"/>
          <w:szCs w:val="20"/>
        </w:rPr>
      </w:pPr>
    </w:p>
    <w:p w14:paraId="1B0E3EEF" w14:textId="77777777" w:rsidR="003448F2" w:rsidRPr="002D0D0C" w:rsidRDefault="003448F2" w:rsidP="003448F2">
      <w:pPr>
        <w:pStyle w:val="ListParagraph"/>
        <w:numPr>
          <w:ilvl w:val="0"/>
          <w:numId w:val="8"/>
        </w:numPr>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0C912069" w14:textId="77777777" w:rsidR="003448F2" w:rsidRPr="002D0D0C" w:rsidRDefault="003448F2" w:rsidP="003448F2">
      <w:pPr>
        <w:ind w:left="360" w:hanging="360"/>
        <w:rPr>
          <w:sz w:val="20"/>
          <w:szCs w:val="20"/>
        </w:rPr>
      </w:pPr>
    </w:p>
    <w:p w14:paraId="36950E7F" w14:textId="77777777" w:rsidR="003448F2" w:rsidRPr="002D0D0C" w:rsidRDefault="003448F2" w:rsidP="003448F2">
      <w:pPr>
        <w:pStyle w:val="ListParagraph"/>
        <w:numPr>
          <w:ilvl w:val="0"/>
          <w:numId w:val="7"/>
        </w:numPr>
        <w:rPr>
          <w:sz w:val="20"/>
          <w:szCs w:val="20"/>
        </w:rPr>
      </w:pPr>
      <w:r w:rsidRPr="002D0D0C">
        <w:rPr>
          <w:sz w:val="20"/>
          <w:szCs w:val="20"/>
        </w:rPr>
        <w:t>Provide alternative ways for students to demonstrate competency and reflect on their learning using technology.</w:t>
      </w:r>
    </w:p>
    <w:p w14:paraId="0F59FA60" w14:textId="77777777" w:rsidR="003448F2" w:rsidRPr="002D0D0C" w:rsidRDefault="003448F2" w:rsidP="003448F2">
      <w:pPr>
        <w:pStyle w:val="ListParagraph"/>
        <w:numPr>
          <w:ilvl w:val="0"/>
          <w:numId w:val="7"/>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58B1110C" w14:textId="77777777" w:rsidR="003448F2" w:rsidRPr="003448F2" w:rsidRDefault="003448F2" w:rsidP="003448F2">
      <w:pPr>
        <w:jc w:val="center"/>
      </w:pPr>
    </w:p>
    <w:sectPr w:rsidR="003448F2" w:rsidRPr="003448F2"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43404A48"/>
    <w:lvl w:ilvl="0" w:tplc="7D161AC8">
      <w:start w:val="2"/>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2DCEA940"/>
    <w:lvl w:ilvl="0" w:tplc="403A6A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3D73"/>
    <w:multiLevelType w:val="hybridMultilevel"/>
    <w:tmpl w:val="02A26A5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729985">
    <w:abstractNumId w:val="3"/>
  </w:num>
  <w:num w:numId="2" w16cid:durableId="468203638">
    <w:abstractNumId w:val="1"/>
  </w:num>
  <w:num w:numId="3" w16cid:durableId="882063123">
    <w:abstractNumId w:val="7"/>
  </w:num>
  <w:num w:numId="4" w16cid:durableId="162359200">
    <w:abstractNumId w:val="4"/>
  </w:num>
  <w:num w:numId="5" w16cid:durableId="808281085">
    <w:abstractNumId w:val="0"/>
  </w:num>
  <w:num w:numId="6" w16cid:durableId="904612177">
    <w:abstractNumId w:val="5"/>
  </w:num>
  <w:num w:numId="7" w16cid:durableId="2078358530">
    <w:abstractNumId w:val="6"/>
  </w:num>
  <w:num w:numId="8" w16cid:durableId="149422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2"/>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448F2"/>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6A996"/>
  <w15:chartTrackingRefBased/>
  <w15:docId w15:val="{0B7C4E1E-50E2-1E40-831B-0768252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F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2023-07-12T16:11:00Z</dcterms:created>
  <dcterms:modified xsi:type="dcterms:W3CDTF">2023-07-12T16:13:00Z</dcterms:modified>
</cp:coreProperties>
</file>