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1344" w14:textId="132B02D1" w:rsidR="007368EF" w:rsidRPr="007368EF" w:rsidRDefault="007368EF" w:rsidP="007368EF">
      <w:pPr>
        <w:jc w:val="center"/>
        <w:rPr>
          <w:b/>
          <w:bCs/>
          <w:color w:val="000000" w:themeColor="text1"/>
        </w:rPr>
      </w:pPr>
      <w:r w:rsidRPr="007368EF">
        <w:rPr>
          <w:b/>
          <w:bCs/>
          <w:color w:val="000000" w:themeColor="text1"/>
        </w:rPr>
        <w:t>Standards I</w:t>
      </w:r>
      <w:r w:rsidR="00900442">
        <w:rPr>
          <w:b/>
          <w:bCs/>
          <w:color w:val="000000" w:themeColor="text1"/>
        </w:rPr>
        <w:t>dentified</w:t>
      </w:r>
      <w:r w:rsidRPr="007368EF">
        <w:rPr>
          <w:b/>
          <w:bCs/>
          <w:color w:val="000000" w:themeColor="text1"/>
        </w:rPr>
        <w:t xml:space="preserve"> for </w:t>
      </w:r>
      <w:r w:rsidR="00275518">
        <w:rPr>
          <w:b/>
          <w:bCs/>
          <w:color w:val="000000" w:themeColor="text1"/>
        </w:rPr>
        <w:t>BER 657</w:t>
      </w:r>
    </w:p>
    <w:p w14:paraId="5DCA3163" w14:textId="77777777" w:rsidR="007368EF" w:rsidRDefault="007368EF" w:rsidP="007368EF">
      <w:pPr>
        <w:jc w:val="center"/>
        <w:rPr>
          <w:b/>
          <w:bCs/>
          <w:color w:val="C00000"/>
        </w:rPr>
      </w:pPr>
    </w:p>
    <w:p w14:paraId="2BF17EA9" w14:textId="4D4EA985" w:rsidR="007368EF" w:rsidRPr="00D231F5" w:rsidRDefault="007368EF" w:rsidP="007368EF">
      <w:pPr>
        <w:jc w:val="center"/>
        <w:rPr>
          <w:b/>
          <w:bCs/>
          <w:color w:val="000000" w:themeColor="text1"/>
          <w:sz w:val="20"/>
          <w:szCs w:val="20"/>
        </w:rPr>
      </w:pPr>
      <w:r w:rsidRPr="00D231F5">
        <w:rPr>
          <w:b/>
          <w:bCs/>
          <w:color w:val="C00000"/>
          <w:sz w:val="20"/>
          <w:szCs w:val="20"/>
        </w:rPr>
        <w:t>CAEP Standards</w:t>
      </w:r>
    </w:p>
    <w:p w14:paraId="1369396C" w14:textId="77777777" w:rsidR="00246ED7" w:rsidRPr="00D231F5" w:rsidRDefault="00246ED7" w:rsidP="00246ED7">
      <w:pPr>
        <w:rPr>
          <w:rFonts w:cstheme="minorHAnsi"/>
          <w:b/>
          <w:bCs/>
          <w:i/>
          <w:iCs/>
          <w:sz w:val="20"/>
          <w:szCs w:val="20"/>
        </w:rPr>
      </w:pPr>
    </w:p>
    <w:p w14:paraId="05C4F178" w14:textId="4E9237B8" w:rsidR="00246ED7" w:rsidRPr="009C703C" w:rsidRDefault="00246ED7" w:rsidP="00246ED7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</w:t>
      </w:r>
      <w:r w:rsidR="00F90862"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 xml:space="preserve">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="00F90862"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4B3E71B1" w14:textId="77777777" w:rsidR="00C512EA" w:rsidRPr="00D231F5" w:rsidRDefault="00C512EA" w:rsidP="00275518">
      <w:pPr>
        <w:rPr>
          <w:color w:val="000000" w:themeColor="text1"/>
          <w:sz w:val="20"/>
          <w:szCs w:val="20"/>
        </w:rPr>
      </w:pPr>
    </w:p>
    <w:p w14:paraId="359C7BE7" w14:textId="240E430E" w:rsidR="00C512EA" w:rsidRPr="00D231F5" w:rsidRDefault="00C512EA" w:rsidP="00275518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Learning Environments: EMPLOYMENT of DATA ANALYSIS and EVIDENCE to develop supportive school environments.</w:t>
      </w:r>
    </w:p>
    <w:p w14:paraId="45E53540" w14:textId="77777777" w:rsidR="00C512EA" w:rsidRPr="00D231F5" w:rsidRDefault="00C512EA" w:rsidP="00275518">
      <w:pPr>
        <w:ind w:left="360"/>
        <w:rPr>
          <w:color w:val="000000" w:themeColor="text1"/>
          <w:sz w:val="20"/>
          <w:szCs w:val="20"/>
        </w:rPr>
      </w:pPr>
    </w:p>
    <w:p w14:paraId="0538A0C9" w14:textId="5118B9AF" w:rsidR="00C512EA" w:rsidRPr="00275518" w:rsidRDefault="00C512EA" w:rsidP="00275518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0"/>
          <w:szCs w:val="20"/>
        </w:rPr>
      </w:pPr>
      <w:r w:rsidRPr="00275518">
        <w:rPr>
          <w:color w:val="000000" w:themeColor="text1"/>
          <w:sz w:val="20"/>
          <w:szCs w:val="20"/>
        </w:rPr>
        <w:t>Instructional Practice: USE of RESEARCH and UNDERSTANDING of qualitative, quantitative, and/or mixed methods RESEARCH METHODOLOGIES</w:t>
      </w:r>
      <w:r w:rsidR="00D85EBB" w:rsidRPr="00275518">
        <w:rPr>
          <w:color w:val="000000" w:themeColor="text1"/>
          <w:sz w:val="20"/>
          <w:szCs w:val="20"/>
        </w:rPr>
        <w:t>.</w:t>
      </w:r>
    </w:p>
    <w:p w14:paraId="687CEBE6" w14:textId="77777777" w:rsidR="00C512EA" w:rsidRPr="00D231F5" w:rsidRDefault="00C512EA" w:rsidP="00C512EA">
      <w:pPr>
        <w:ind w:left="360"/>
        <w:rPr>
          <w:color w:val="000000" w:themeColor="text1"/>
          <w:sz w:val="20"/>
          <w:szCs w:val="20"/>
        </w:rPr>
      </w:pPr>
    </w:p>
    <w:p w14:paraId="1B72CF31" w14:textId="2866D812" w:rsidR="00C512EA" w:rsidRPr="00D231F5" w:rsidRDefault="00C512EA" w:rsidP="00275518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Professional Learning and Ethical Practice: APPLICATION of PROFESSIONAL dispositions, LAWS, and policies, codes of ETHICS and professional STANDARDS appropriate to their field of specialization</w:t>
      </w:r>
      <w:r w:rsidR="00D85EBB">
        <w:rPr>
          <w:color w:val="000000" w:themeColor="text1"/>
          <w:sz w:val="20"/>
          <w:szCs w:val="20"/>
        </w:rPr>
        <w:t>.</w:t>
      </w:r>
    </w:p>
    <w:p w14:paraId="6E5DE538" w14:textId="77777777" w:rsidR="00DD5B5D" w:rsidRPr="00C512EA" w:rsidRDefault="00DD5B5D" w:rsidP="007368EF">
      <w:pPr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C34"/>
    <w:multiLevelType w:val="hybridMultilevel"/>
    <w:tmpl w:val="938E57D6"/>
    <w:lvl w:ilvl="0" w:tplc="AA1A39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291E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D5D1F"/>
    <w:multiLevelType w:val="hybridMultilevel"/>
    <w:tmpl w:val="19AA0E92"/>
    <w:lvl w:ilvl="0" w:tplc="AA1A39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83615">
    <w:abstractNumId w:val="3"/>
  </w:num>
  <w:num w:numId="2" w16cid:durableId="295065131">
    <w:abstractNumId w:val="1"/>
  </w:num>
  <w:num w:numId="3" w16cid:durableId="1045714893">
    <w:abstractNumId w:val="2"/>
  </w:num>
  <w:num w:numId="4" w16cid:durableId="47764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75518"/>
    <w:rsid w:val="00294C99"/>
    <w:rsid w:val="00322892"/>
    <w:rsid w:val="003B7138"/>
    <w:rsid w:val="004071F4"/>
    <w:rsid w:val="004711C1"/>
    <w:rsid w:val="004F0517"/>
    <w:rsid w:val="0054010F"/>
    <w:rsid w:val="006B0770"/>
    <w:rsid w:val="007368EF"/>
    <w:rsid w:val="00777075"/>
    <w:rsid w:val="0082732E"/>
    <w:rsid w:val="00900442"/>
    <w:rsid w:val="00954E78"/>
    <w:rsid w:val="009759EF"/>
    <w:rsid w:val="0099472C"/>
    <w:rsid w:val="009A063F"/>
    <w:rsid w:val="009C703C"/>
    <w:rsid w:val="00A85F43"/>
    <w:rsid w:val="00A919A0"/>
    <w:rsid w:val="00AC6366"/>
    <w:rsid w:val="00AD5B18"/>
    <w:rsid w:val="00B63115"/>
    <w:rsid w:val="00B840F1"/>
    <w:rsid w:val="00BE51E8"/>
    <w:rsid w:val="00BF0090"/>
    <w:rsid w:val="00C512EA"/>
    <w:rsid w:val="00C61E70"/>
    <w:rsid w:val="00CC163B"/>
    <w:rsid w:val="00D118E1"/>
    <w:rsid w:val="00D231F5"/>
    <w:rsid w:val="00D617F4"/>
    <w:rsid w:val="00D85EBB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2</cp:revision>
  <dcterms:created xsi:type="dcterms:W3CDTF">2023-07-11T19:40:00Z</dcterms:created>
  <dcterms:modified xsi:type="dcterms:W3CDTF">2023-07-11T19:40:00Z</dcterms:modified>
</cp:coreProperties>
</file>