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C0B8F" w14:textId="47FB46B1" w:rsidR="00773AAE" w:rsidRPr="006E1B41" w:rsidRDefault="00773AAE" w:rsidP="00773AAE">
      <w:pPr>
        <w:jc w:val="center"/>
        <w:rPr>
          <w:rFonts w:cstheme="minorHAnsi"/>
          <w:b/>
          <w:bCs/>
        </w:rPr>
      </w:pPr>
      <w:r w:rsidRPr="006E1B41">
        <w:rPr>
          <w:rFonts w:cstheme="minorHAnsi"/>
          <w:b/>
          <w:bCs/>
        </w:rPr>
        <w:t>Standards Identified for BEP 305</w:t>
      </w:r>
    </w:p>
    <w:p w14:paraId="234434F5" w14:textId="77777777" w:rsidR="00773AAE" w:rsidRPr="00411E14" w:rsidRDefault="00773AAE" w:rsidP="00773AAE">
      <w:pPr>
        <w:snapToGrid w:val="0"/>
        <w:jc w:val="center"/>
        <w:rPr>
          <w:rFonts w:cstheme="minorHAnsi"/>
          <w:sz w:val="20"/>
          <w:szCs w:val="20"/>
        </w:rPr>
      </w:pPr>
    </w:p>
    <w:p w14:paraId="0AB063D6" w14:textId="77777777" w:rsidR="00773AAE" w:rsidRPr="00411E14" w:rsidRDefault="00773AAE" w:rsidP="00773AAE">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2BF2D180" w14:textId="77777777" w:rsidR="00773AAE" w:rsidRPr="00411E14" w:rsidRDefault="00773AAE" w:rsidP="00773AAE">
      <w:pPr>
        <w:snapToGrid w:val="0"/>
        <w:jc w:val="center"/>
        <w:rPr>
          <w:rFonts w:cstheme="minorHAnsi"/>
          <w:sz w:val="20"/>
          <w:szCs w:val="20"/>
        </w:rPr>
      </w:pPr>
    </w:p>
    <w:p w14:paraId="1D5BDD4A" w14:textId="1F19C920" w:rsidR="00773AAE" w:rsidRPr="00411E14" w:rsidRDefault="00773AAE" w:rsidP="00773AAE">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684525CA" w14:textId="77777777" w:rsidR="00773AAE" w:rsidRPr="00411E14" w:rsidRDefault="00773AAE" w:rsidP="00773AAE">
      <w:pPr>
        <w:jc w:val="center"/>
        <w:rPr>
          <w:rFonts w:cstheme="minorHAnsi"/>
          <w:b/>
          <w:bCs/>
          <w:color w:val="C00000"/>
          <w:sz w:val="20"/>
          <w:szCs w:val="20"/>
        </w:rPr>
      </w:pPr>
    </w:p>
    <w:p w14:paraId="7ECB7B9D" w14:textId="77777777" w:rsidR="00184673" w:rsidRPr="00184673" w:rsidRDefault="00184673">
      <w:pPr>
        <w:rPr>
          <w:color w:val="C00000"/>
        </w:rPr>
      </w:pPr>
    </w:p>
    <w:p w14:paraId="0A9AD7F7" w14:textId="32195BEA" w:rsidR="00184673" w:rsidRPr="006E1B41" w:rsidRDefault="00184673" w:rsidP="00184673">
      <w:pPr>
        <w:pStyle w:val="ListParagraph"/>
        <w:numPr>
          <w:ilvl w:val="0"/>
          <w:numId w:val="4"/>
        </w:numPr>
        <w:ind w:left="360"/>
        <w:rPr>
          <w:rFonts w:cstheme="minorHAnsi"/>
          <w:sz w:val="20"/>
          <w:szCs w:val="20"/>
        </w:rPr>
      </w:pPr>
      <w:r w:rsidRPr="006E1B41">
        <w:rPr>
          <w:rFonts w:cstheme="minorHAnsi"/>
          <w:b/>
          <w:bCs/>
          <w:color w:val="C00000"/>
          <w:sz w:val="20"/>
          <w:szCs w:val="20"/>
        </w:rPr>
        <w:t>Learner Development:</w:t>
      </w:r>
      <w:r w:rsidRPr="006E1B41">
        <w:rPr>
          <w:rFonts w:cstheme="minorHAnsi"/>
          <w:color w:val="C00000"/>
          <w:sz w:val="20"/>
          <w:szCs w:val="20"/>
        </w:rPr>
        <w:t xml:space="preserve">  </w:t>
      </w:r>
      <w:r w:rsidRPr="006E1B41">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A141467" w14:textId="7321BF50" w:rsidR="00184673" w:rsidRPr="006E1B41" w:rsidRDefault="00184673" w:rsidP="00184673">
      <w:pPr>
        <w:rPr>
          <w:rFonts w:cstheme="minorHAnsi"/>
          <w:sz w:val="20"/>
          <w:szCs w:val="20"/>
        </w:rPr>
      </w:pPr>
    </w:p>
    <w:p w14:paraId="0B76933E" w14:textId="20097217" w:rsidR="00184673" w:rsidRPr="006E1B41" w:rsidRDefault="00184673" w:rsidP="00773AAE">
      <w:pPr>
        <w:ind w:left="720" w:hanging="360"/>
        <w:rPr>
          <w:rFonts w:eastAsia="Times New Roman" w:cstheme="minorHAnsi"/>
          <w:color w:val="000000"/>
          <w:sz w:val="20"/>
          <w:szCs w:val="20"/>
        </w:rPr>
      </w:pPr>
      <w:r w:rsidRPr="006E1B41">
        <w:rPr>
          <w:rFonts w:eastAsia="Times New Roman" w:cstheme="minorHAnsi"/>
          <w:b/>
          <w:bCs/>
          <w:color w:val="C00000"/>
          <w:sz w:val="20"/>
          <w:szCs w:val="20"/>
        </w:rPr>
        <w:t>(a)</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 xml:space="preserve">The candidate regularly assesses individual and group performance </w:t>
      </w:r>
      <w:proofErr w:type="gramStart"/>
      <w:r w:rsidRPr="006E1B41">
        <w:rPr>
          <w:rFonts w:eastAsia="Times New Roman" w:cstheme="minorHAnsi"/>
          <w:color w:val="000000"/>
          <w:sz w:val="20"/>
          <w:szCs w:val="20"/>
        </w:rPr>
        <w:t>in order to</w:t>
      </w:r>
      <w:proofErr w:type="gramEnd"/>
      <w:r w:rsidRPr="006E1B41">
        <w:rPr>
          <w:rFonts w:eastAsia="Times New Roman" w:cstheme="minorHAnsi"/>
          <w:color w:val="000000"/>
          <w:sz w:val="20"/>
          <w:szCs w:val="20"/>
        </w:rPr>
        <w:t xml:space="preserve"> design and modify instruction to meet learners’ needs in each area of development (cognitive, linguistic, social, emotional, and physical) and scaffolds the next level of development.</w:t>
      </w:r>
    </w:p>
    <w:p w14:paraId="5EFB6932" w14:textId="7D05408E" w:rsidR="00184673" w:rsidRPr="006E1B41" w:rsidRDefault="00184673" w:rsidP="00184673">
      <w:pPr>
        <w:ind w:left="720" w:hanging="360"/>
        <w:rPr>
          <w:rFonts w:eastAsia="Times New Roman" w:cstheme="minorHAnsi"/>
          <w:color w:val="000000"/>
          <w:sz w:val="20"/>
          <w:szCs w:val="20"/>
        </w:rPr>
      </w:pPr>
      <w:r w:rsidRPr="006E1B41">
        <w:rPr>
          <w:rFonts w:eastAsia="Times New Roman" w:cstheme="minorHAnsi"/>
          <w:b/>
          <w:bCs/>
          <w:color w:val="C00000"/>
          <w:sz w:val="20"/>
          <w:szCs w:val="20"/>
        </w:rPr>
        <w:t>(d)</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understands how learning occurs—how learners construct knowledge, acquire skills, and develop discipline thinking processes—and knows how to use instructional strategies that promote student learning.</w:t>
      </w:r>
    </w:p>
    <w:p w14:paraId="6DFF7B6D" w14:textId="4D8A8265" w:rsidR="00184673" w:rsidRPr="006E1B41" w:rsidRDefault="00184673" w:rsidP="00184673">
      <w:pPr>
        <w:ind w:left="720" w:hanging="360"/>
        <w:rPr>
          <w:rFonts w:eastAsia="Times New Roman" w:cstheme="minorHAnsi"/>
          <w:color w:val="000000"/>
          <w:sz w:val="20"/>
          <w:szCs w:val="20"/>
        </w:rPr>
      </w:pPr>
      <w:r w:rsidRPr="006E1B41">
        <w:rPr>
          <w:rFonts w:eastAsia="Times New Roman" w:cstheme="minorHAnsi"/>
          <w:b/>
          <w:bCs/>
          <w:color w:val="C00000"/>
          <w:sz w:val="20"/>
          <w:szCs w:val="20"/>
        </w:rPr>
        <w:t>(e)</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understands that each learner’s cognitive, linguistic, social, emotional, and physical development influences learning and knows how to make instructional decisions that build on learners’ strengths and needs.</w:t>
      </w:r>
    </w:p>
    <w:p w14:paraId="6466C04E" w14:textId="55B92B71" w:rsidR="00184673" w:rsidRPr="006E1B41" w:rsidRDefault="00184673" w:rsidP="00184673">
      <w:pPr>
        <w:ind w:left="720" w:hanging="360"/>
        <w:rPr>
          <w:rFonts w:eastAsia="Times New Roman" w:cstheme="minorHAnsi"/>
          <w:color w:val="000000"/>
          <w:sz w:val="20"/>
          <w:szCs w:val="20"/>
        </w:rPr>
      </w:pPr>
      <w:r w:rsidRPr="006E1B41">
        <w:rPr>
          <w:rFonts w:eastAsia="Times New Roman" w:cstheme="minorHAnsi"/>
          <w:b/>
          <w:bCs/>
          <w:color w:val="C00000"/>
          <w:sz w:val="20"/>
          <w:szCs w:val="20"/>
        </w:rPr>
        <w:t>(h)</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respects learners’ differing strengths and needs and is committed to using this information to further each learner’s development.</w:t>
      </w:r>
    </w:p>
    <w:p w14:paraId="2E1571AC" w14:textId="3BC46438" w:rsidR="00184673" w:rsidRPr="006E1B41" w:rsidRDefault="00184673" w:rsidP="00184673">
      <w:pPr>
        <w:ind w:left="720" w:hanging="360"/>
        <w:rPr>
          <w:rFonts w:eastAsia="Times New Roman" w:cstheme="minorHAnsi"/>
          <w:color w:val="000000"/>
          <w:sz w:val="20"/>
          <w:szCs w:val="20"/>
        </w:rPr>
      </w:pPr>
      <w:r w:rsidRPr="006E1B41">
        <w:rPr>
          <w:rFonts w:eastAsia="Times New Roman" w:cstheme="minorHAnsi"/>
          <w:b/>
          <w:bCs/>
          <w:color w:val="C00000"/>
          <w:sz w:val="20"/>
          <w:szCs w:val="20"/>
        </w:rPr>
        <w:t>(k)</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values the input and contributions of families, colleagues, and other professionals in understanding and supporting each learner’s development.</w:t>
      </w:r>
    </w:p>
    <w:p w14:paraId="70B55254" w14:textId="07B6A862" w:rsidR="00184673" w:rsidRPr="006E1B41" w:rsidRDefault="00184673" w:rsidP="00184673">
      <w:pPr>
        <w:rPr>
          <w:rFonts w:cstheme="minorHAnsi"/>
          <w:sz w:val="20"/>
          <w:szCs w:val="20"/>
        </w:rPr>
      </w:pPr>
    </w:p>
    <w:p w14:paraId="0566635D" w14:textId="3B2A05CF" w:rsidR="00184673" w:rsidRPr="006E1B41" w:rsidRDefault="00184673" w:rsidP="00184673">
      <w:pPr>
        <w:pStyle w:val="ListParagraph"/>
        <w:numPr>
          <w:ilvl w:val="0"/>
          <w:numId w:val="4"/>
        </w:numPr>
        <w:ind w:left="360"/>
        <w:rPr>
          <w:rFonts w:cstheme="minorHAnsi"/>
          <w:sz w:val="20"/>
          <w:szCs w:val="20"/>
        </w:rPr>
      </w:pPr>
      <w:r w:rsidRPr="006E1B41">
        <w:rPr>
          <w:rFonts w:cstheme="minorHAnsi"/>
          <w:b/>
          <w:bCs/>
          <w:color w:val="C00000"/>
          <w:sz w:val="20"/>
          <w:szCs w:val="20"/>
        </w:rPr>
        <w:t>Learning Differences:</w:t>
      </w:r>
      <w:r w:rsidRPr="006E1B41">
        <w:rPr>
          <w:rFonts w:cstheme="minorHAnsi"/>
          <w:color w:val="C00000"/>
          <w:sz w:val="20"/>
          <w:szCs w:val="20"/>
        </w:rPr>
        <w:t xml:space="preserve"> </w:t>
      </w:r>
      <w:r w:rsidRPr="006E1B41">
        <w:rPr>
          <w:rFonts w:cstheme="minorHAnsi"/>
          <w:sz w:val="20"/>
          <w:szCs w:val="20"/>
        </w:rPr>
        <w:t>The candidate uses understanding of individual differences and diverse cultures and communities to ensure inclusive learning environments that enable each learner to meet high standards.</w:t>
      </w:r>
    </w:p>
    <w:p w14:paraId="166086E7" w14:textId="1FBD705F" w:rsidR="00184673" w:rsidRPr="006E1B41" w:rsidRDefault="00184673" w:rsidP="00184673">
      <w:pPr>
        <w:rPr>
          <w:rFonts w:cstheme="minorHAnsi"/>
          <w:sz w:val="20"/>
          <w:szCs w:val="20"/>
        </w:rPr>
      </w:pPr>
    </w:p>
    <w:p w14:paraId="5B170B82" w14:textId="78458DD5" w:rsidR="00184673" w:rsidRPr="006E1B41" w:rsidRDefault="00184673" w:rsidP="00184673">
      <w:pPr>
        <w:ind w:left="720" w:hanging="360"/>
        <w:rPr>
          <w:rFonts w:eastAsia="Times New Roman" w:cstheme="minorHAnsi"/>
          <w:color w:val="000000"/>
          <w:sz w:val="20"/>
          <w:szCs w:val="20"/>
        </w:rPr>
      </w:pPr>
      <w:r w:rsidRPr="006E1B41">
        <w:rPr>
          <w:rFonts w:eastAsia="Times New Roman" w:cstheme="minorHAnsi"/>
          <w:b/>
          <w:bCs/>
          <w:color w:val="C00000"/>
          <w:sz w:val="20"/>
          <w:szCs w:val="20"/>
        </w:rPr>
        <w:t>(d)</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brings multiple perspectives to the discussion of content, including attention to learners’ personal, family, and community experiences and cultural norms.</w:t>
      </w:r>
    </w:p>
    <w:p w14:paraId="22D235FD" w14:textId="1F5F2E40" w:rsidR="00184673" w:rsidRPr="006E1B41" w:rsidRDefault="00184673" w:rsidP="00184673">
      <w:pPr>
        <w:ind w:left="720" w:hanging="360"/>
        <w:rPr>
          <w:rFonts w:eastAsia="Times New Roman" w:cstheme="minorHAnsi"/>
          <w:color w:val="000000"/>
          <w:sz w:val="20"/>
          <w:szCs w:val="20"/>
        </w:rPr>
      </w:pPr>
      <w:r w:rsidRPr="006E1B41">
        <w:rPr>
          <w:rFonts w:eastAsia="Times New Roman" w:cstheme="minorHAnsi"/>
          <w:b/>
          <w:bCs/>
          <w:color w:val="C00000"/>
          <w:sz w:val="20"/>
          <w:szCs w:val="20"/>
        </w:rPr>
        <w:t>(g)</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understands and identifies differences in approaches to learning and performance and knows how to design instruction that uses each learner’s strengths to promote growth.</w:t>
      </w:r>
    </w:p>
    <w:p w14:paraId="12424455" w14:textId="217E091F" w:rsidR="00184673" w:rsidRPr="006E1B41" w:rsidRDefault="00184673" w:rsidP="00184673">
      <w:pPr>
        <w:ind w:left="720" w:hanging="360"/>
        <w:rPr>
          <w:rFonts w:eastAsia="Times New Roman" w:cstheme="minorHAnsi"/>
          <w:color w:val="000000"/>
          <w:sz w:val="20"/>
          <w:szCs w:val="20"/>
        </w:rPr>
      </w:pPr>
      <w:r w:rsidRPr="006E1B41">
        <w:rPr>
          <w:rFonts w:eastAsia="Times New Roman" w:cstheme="minorHAnsi"/>
          <w:b/>
          <w:bCs/>
          <w:color w:val="C00000"/>
          <w:sz w:val="20"/>
          <w:szCs w:val="20"/>
        </w:rPr>
        <w:t>(j)</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understands that learners bring assets for learning based on their individual experiences, abilities, talents, prior learning, and peer and social group interactions, as well as language, culture, family, and community values.</w:t>
      </w:r>
    </w:p>
    <w:p w14:paraId="13442CF9" w14:textId="7B30A2C1" w:rsidR="00184673" w:rsidRPr="006E1B41" w:rsidRDefault="00184673" w:rsidP="00184673">
      <w:pPr>
        <w:ind w:left="720" w:hanging="360"/>
        <w:rPr>
          <w:rFonts w:eastAsia="Times New Roman" w:cstheme="minorHAnsi"/>
          <w:color w:val="000000"/>
          <w:sz w:val="20"/>
          <w:szCs w:val="20"/>
        </w:rPr>
      </w:pPr>
      <w:r w:rsidRPr="006E1B41">
        <w:rPr>
          <w:rFonts w:eastAsia="Times New Roman" w:cstheme="minorHAnsi"/>
          <w:b/>
          <w:bCs/>
          <w:color w:val="C00000"/>
          <w:sz w:val="20"/>
          <w:szCs w:val="20"/>
        </w:rPr>
        <w:t>(k)</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knows how to access information about the values of diverse cultures and communities and how to incorporate learners’ experiences, cultures, and community resources into instruction.</w:t>
      </w:r>
    </w:p>
    <w:p w14:paraId="418CA47C" w14:textId="13E0C4AC" w:rsidR="00184673" w:rsidRDefault="00184673" w:rsidP="00773AAE">
      <w:pPr>
        <w:ind w:left="720" w:hanging="360"/>
        <w:rPr>
          <w:rFonts w:eastAsia="Times New Roman" w:cstheme="minorHAnsi"/>
          <w:color w:val="000000"/>
          <w:sz w:val="20"/>
          <w:szCs w:val="20"/>
        </w:rPr>
      </w:pPr>
      <w:r w:rsidRPr="006E1B41">
        <w:rPr>
          <w:rFonts w:eastAsia="Times New Roman" w:cstheme="minorHAnsi"/>
          <w:b/>
          <w:bCs/>
          <w:color w:val="C00000"/>
          <w:sz w:val="20"/>
          <w:szCs w:val="20"/>
        </w:rPr>
        <w:t>(l)</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believes that all learners can achieve at high levels and persists in helping each learner reach his/her full potential.</w:t>
      </w:r>
    </w:p>
    <w:p w14:paraId="751ED5BF" w14:textId="77777777" w:rsidR="006E1B41" w:rsidRPr="006E1B41" w:rsidRDefault="006E1B41" w:rsidP="00773AAE">
      <w:pPr>
        <w:ind w:left="720" w:hanging="360"/>
        <w:rPr>
          <w:rFonts w:eastAsia="Times New Roman" w:cstheme="minorHAnsi"/>
          <w:color w:val="000000"/>
          <w:sz w:val="20"/>
          <w:szCs w:val="20"/>
        </w:rPr>
      </w:pPr>
    </w:p>
    <w:p w14:paraId="2FC88F8B" w14:textId="7726924B" w:rsidR="00184673" w:rsidRPr="006E1B41" w:rsidRDefault="00184673" w:rsidP="00184673">
      <w:pPr>
        <w:pStyle w:val="ListParagraph"/>
        <w:numPr>
          <w:ilvl w:val="0"/>
          <w:numId w:val="4"/>
        </w:numPr>
        <w:ind w:left="360"/>
        <w:rPr>
          <w:rFonts w:cstheme="minorHAnsi"/>
          <w:sz w:val="20"/>
          <w:szCs w:val="20"/>
        </w:rPr>
      </w:pPr>
      <w:r w:rsidRPr="006E1B41">
        <w:rPr>
          <w:rFonts w:cstheme="minorHAnsi"/>
          <w:b/>
          <w:bCs/>
          <w:color w:val="C00000"/>
          <w:sz w:val="20"/>
          <w:szCs w:val="20"/>
        </w:rPr>
        <w:t>Learning Environments:</w:t>
      </w:r>
      <w:r w:rsidRPr="006E1B41">
        <w:rPr>
          <w:rFonts w:cstheme="minorHAnsi"/>
          <w:color w:val="C00000"/>
          <w:sz w:val="20"/>
          <w:szCs w:val="20"/>
        </w:rPr>
        <w:t xml:space="preserve"> </w:t>
      </w:r>
      <w:r w:rsidRPr="006E1B41">
        <w:rPr>
          <w:rFonts w:cstheme="minorHAnsi"/>
          <w:sz w:val="20"/>
          <w:szCs w:val="20"/>
        </w:rPr>
        <w:t>The candidate works with others to create environments that support individual and collaborative learning, and that encourage positive social interaction, active engagement in learning, and self-motivation.</w:t>
      </w:r>
    </w:p>
    <w:p w14:paraId="1DC74401" w14:textId="77777777" w:rsidR="00184673" w:rsidRPr="006E1B41" w:rsidRDefault="00184673" w:rsidP="00184673">
      <w:pPr>
        <w:pStyle w:val="ListParagraph"/>
        <w:rPr>
          <w:rFonts w:cstheme="minorHAnsi"/>
          <w:sz w:val="20"/>
          <w:szCs w:val="20"/>
        </w:rPr>
      </w:pPr>
    </w:p>
    <w:p w14:paraId="0EAF9DE9" w14:textId="12BECBE1" w:rsidR="00184673" w:rsidRPr="006E1B41" w:rsidRDefault="00184673" w:rsidP="00184673">
      <w:pPr>
        <w:ind w:left="720" w:hanging="360"/>
        <w:rPr>
          <w:rFonts w:eastAsia="Times New Roman" w:cstheme="minorHAnsi"/>
          <w:color w:val="000000"/>
          <w:sz w:val="20"/>
          <w:szCs w:val="20"/>
        </w:rPr>
      </w:pPr>
      <w:r w:rsidRPr="006E1B41">
        <w:rPr>
          <w:rFonts w:eastAsia="Times New Roman" w:cstheme="minorHAnsi"/>
          <w:b/>
          <w:bCs/>
          <w:color w:val="C00000"/>
          <w:sz w:val="20"/>
          <w:szCs w:val="20"/>
        </w:rPr>
        <w:t>(</w:t>
      </w:r>
      <w:proofErr w:type="spellStart"/>
      <w:r w:rsidRPr="006E1B41">
        <w:rPr>
          <w:rFonts w:eastAsia="Times New Roman" w:cstheme="minorHAnsi"/>
          <w:b/>
          <w:bCs/>
          <w:color w:val="C00000"/>
          <w:sz w:val="20"/>
          <w:szCs w:val="20"/>
        </w:rPr>
        <w:t>i</w:t>
      </w:r>
      <w:proofErr w:type="spellEnd"/>
      <w:r w:rsidRPr="006E1B41">
        <w:rPr>
          <w:rFonts w:eastAsia="Times New Roman" w:cstheme="minorHAnsi"/>
          <w:b/>
          <w:bCs/>
          <w:color w:val="C00000"/>
          <w:sz w:val="20"/>
          <w:szCs w:val="20"/>
        </w:rPr>
        <w:t>)</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understands the relationship between motivation and engagement and knows how to design learning experiences using strategies that build learner self-direction and ownership of learning.</w:t>
      </w:r>
    </w:p>
    <w:p w14:paraId="0249B31D" w14:textId="3CA043EA" w:rsidR="00184673" w:rsidRPr="006E1B41" w:rsidRDefault="00184673" w:rsidP="00184673">
      <w:pPr>
        <w:ind w:left="720" w:hanging="360"/>
        <w:rPr>
          <w:rFonts w:eastAsia="Times New Roman" w:cstheme="minorHAnsi"/>
          <w:color w:val="000000"/>
          <w:sz w:val="20"/>
          <w:szCs w:val="20"/>
        </w:rPr>
      </w:pPr>
      <w:r w:rsidRPr="006E1B41">
        <w:rPr>
          <w:rFonts w:eastAsia="Times New Roman" w:cstheme="minorHAnsi"/>
          <w:b/>
          <w:bCs/>
          <w:color w:val="C00000"/>
          <w:sz w:val="20"/>
          <w:szCs w:val="20"/>
        </w:rPr>
        <w:t>(j)</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knows how to help learners work productively and cooperatively with each other to achieve learning goals.</w:t>
      </w:r>
    </w:p>
    <w:p w14:paraId="60690D3D" w14:textId="6B5A454B" w:rsidR="00184673" w:rsidRPr="006E1B41" w:rsidRDefault="00184673" w:rsidP="00184673">
      <w:pPr>
        <w:ind w:left="720" w:hanging="360"/>
        <w:rPr>
          <w:rFonts w:eastAsia="Times New Roman" w:cstheme="minorHAnsi"/>
          <w:color w:val="000000"/>
          <w:sz w:val="20"/>
          <w:szCs w:val="20"/>
        </w:rPr>
      </w:pPr>
      <w:r w:rsidRPr="006E1B41">
        <w:rPr>
          <w:rFonts w:eastAsia="Times New Roman" w:cstheme="minorHAnsi"/>
          <w:b/>
          <w:bCs/>
          <w:color w:val="C00000"/>
          <w:sz w:val="20"/>
          <w:szCs w:val="20"/>
        </w:rPr>
        <w:lastRenderedPageBreak/>
        <w:t>(k)</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knows how to collaborate with learners to establish and monitor elements of a safe and productive learning environment including norms, expectations, routines, and organizational structures.</w:t>
      </w:r>
    </w:p>
    <w:p w14:paraId="240C4B58" w14:textId="01212D8F" w:rsidR="00184673" w:rsidRPr="006E1B41" w:rsidRDefault="00184673" w:rsidP="00184673">
      <w:pPr>
        <w:ind w:left="720" w:hanging="360"/>
        <w:rPr>
          <w:rFonts w:eastAsia="Times New Roman" w:cstheme="minorHAnsi"/>
          <w:color w:val="000000"/>
          <w:sz w:val="20"/>
          <w:szCs w:val="20"/>
        </w:rPr>
      </w:pPr>
      <w:r w:rsidRPr="006E1B41">
        <w:rPr>
          <w:rFonts w:eastAsia="Times New Roman" w:cstheme="minorHAnsi"/>
          <w:b/>
          <w:bCs/>
          <w:color w:val="C00000"/>
          <w:sz w:val="20"/>
          <w:szCs w:val="20"/>
        </w:rPr>
        <w:t>(n)</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is committed to working with learners, colleagues, families, and communities to establish positive and supportive learning environments.</w:t>
      </w:r>
    </w:p>
    <w:p w14:paraId="06B33E2C" w14:textId="70DD7C38" w:rsidR="00184673" w:rsidRPr="006E1B41" w:rsidRDefault="00184673" w:rsidP="00184673">
      <w:pPr>
        <w:ind w:left="720" w:hanging="360"/>
        <w:rPr>
          <w:rFonts w:eastAsia="Times New Roman" w:cstheme="minorHAnsi"/>
          <w:color w:val="000000"/>
          <w:sz w:val="20"/>
          <w:szCs w:val="20"/>
        </w:rPr>
      </w:pPr>
      <w:r w:rsidRPr="006E1B41">
        <w:rPr>
          <w:rFonts w:eastAsia="Times New Roman" w:cstheme="minorHAnsi"/>
          <w:b/>
          <w:bCs/>
          <w:color w:val="C00000"/>
          <w:sz w:val="20"/>
          <w:szCs w:val="20"/>
        </w:rPr>
        <w:t>(o)</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values the role of learners in promoting each other’s learning and recognizes the importance of peer relationships in establishing a climate of learning.</w:t>
      </w:r>
    </w:p>
    <w:p w14:paraId="2564D13D" w14:textId="7BF3762A" w:rsidR="00184673" w:rsidRPr="006E1B41" w:rsidRDefault="00184673" w:rsidP="00184673">
      <w:pPr>
        <w:ind w:left="720" w:hanging="360"/>
        <w:rPr>
          <w:rFonts w:eastAsia="Times New Roman" w:cstheme="minorHAnsi"/>
          <w:color w:val="000000"/>
          <w:sz w:val="20"/>
          <w:szCs w:val="20"/>
        </w:rPr>
      </w:pPr>
      <w:r w:rsidRPr="006E1B41">
        <w:rPr>
          <w:rFonts w:eastAsia="Times New Roman" w:cstheme="minorHAnsi"/>
          <w:b/>
          <w:bCs/>
          <w:color w:val="C00000"/>
          <w:sz w:val="20"/>
          <w:szCs w:val="20"/>
        </w:rPr>
        <w:t>(p)</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is committed to supporting learners as they participate in decision making, engage in exploration and invention, work collaboratively and independently, and engage in purposeful learning.</w:t>
      </w:r>
    </w:p>
    <w:p w14:paraId="27BBCDEE" w14:textId="46091E5F" w:rsidR="00184673" w:rsidRPr="006E1B41" w:rsidRDefault="00184673" w:rsidP="00184673">
      <w:pPr>
        <w:ind w:left="720" w:hanging="360"/>
        <w:rPr>
          <w:rFonts w:eastAsia="Times New Roman" w:cstheme="minorHAnsi"/>
          <w:color w:val="000000"/>
          <w:sz w:val="20"/>
          <w:szCs w:val="20"/>
        </w:rPr>
      </w:pPr>
      <w:r w:rsidRPr="006E1B41">
        <w:rPr>
          <w:rFonts w:eastAsia="Times New Roman" w:cstheme="minorHAnsi"/>
          <w:b/>
          <w:bCs/>
          <w:color w:val="C00000"/>
          <w:sz w:val="20"/>
          <w:szCs w:val="20"/>
        </w:rPr>
        <w:t>(q)</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seeks to foster respectful communication among all members of the learning community.</w:t>
      </w:r>
    </w:p>
    <w:p w14:paraId="68853115" w14:textId="703816B5" w:rsidR="00184673" w:rsidRPr="006E1B41" w:rsidRDefault="00184673" w:rsidP="00184673">
      <w:pPr>
        <w:rPr>
          <w:rFonts w:cstheme="minorHAnsi"/>
          <w:sz w:val="20"/>
          <w:szCs w:val="20"/>
        </w:rPr>
      </w:pPr>
    </w:p>
    <w:p w14:paraId="6CDA6A86" w14:textId="58A3AB6F" w:rsidR="00184673" w:rsidRPr="006E1B41" w:rsidRDefault="00184673" w:rsidP="00184673">
      <w:pPr>
        <w:rPr>
          <w:rFonts w:cstheme="minorHAnsi"/>
          <w:sz w:val="20"/>
          <w:szCs w:val="20"/>
        </w:rPr>
      </w:pPr>
    </w:p>
    <w:p w14:paraId="19F4AAD3" w14:textId="5FC1510B" w:rsidR="00184673" w:rsidRPr="006E1B41" w:rsidRDefault="00184673" w:rsidP="00773AAE">
      <w:pPr>
        <w:pStyle w:val="ListParagraph"/>
        <w:numPr>
          <w:ilvl w:val="0"/>
          <w:numId w:val="5"/>
        </w:numPr>
        <w:ind w:left="360"/>
        <w:rPr>
          <w:rFonts w:cstheme="minorHAnsi"/>
          <w:sz w:val="20"/>
          <w:szCs w:val="20"/>
        </w:rPr>
      </w:pPr>
      <w:r w:rsidRPr="006E1B41">
        <w:rPr>
          <w:rFonts w:cstheme="minorHAnsi"/>
          <w:b/>
          <w:bCs/>
          <w:color w:val="C00000"/>
          <w:sz w:val="20"/>
          <w:szCs w:val="20"/>
        </w:rPr>
        <w:t>Assessment:</w:t>
      </w:r>
      <w:r w:rsidRPr="006E1B41">
        <w:rPr>
          <w:rFonts w:cstheme="minorHAnsi"/>
          <w:color w:val="C00000"/>
          <w:sz w:val="20"/>
          <w:szCs w:val="20"/>
        </w:rPr>
        <w:t xml:space="preserve"> </w:t>
      </w:r>
      <w:r w:rsidRPr="006E1B41">
        <w:rPr>
          <w:rFonts w:cstheme="minorHAnsi"/>
          <w:sz w:val="20"/>
          <w:szCs w:val="20"/>
        </w:rPr>
        <w:t>The candidate understands and uses multiple methods of assessment to engage learners in their own growth, to monitor learner progress, and to guide the candidate’s and learner’s decision making.</w:t>
      </w:r>
    </w:p>
    <w:p w14:paraId="192A8D3C" w14:textId="45060CFD" w:rsidR="00184673" w:rsidRPr="006E1B41" w:rsidRDefault="00184673" w:rsidP="00184673">
      <w:pPr>
        <w:ind w:left="360"/>
        <w:rPr>
          <w:rFonts w:cstheme="minorHAnsi"/>
          <w:sz w:val="20"/>
          <w:szCs w:val="20"/>
        </w:rPr>
      </w:pPr>
    </w:p>
    <w:p w14:paraId="1AFE5F80" w14:textId="3D5CFCCA" w:rsidR="00184673" w:rsidRPr="006E1B41" w:rsidRDefault="00184673" w:rsidP="006E1B41">
      <w:pPr>
        <w:ind w:left="720" w:hanging="360"/>
        <w:rPr>
          <w:rFonts w:eastAsia="Times New Roman" w:cstheme="minorHAnsi"/>
          <w:color w:val="000000"/>
          <w:sz w:val="20"/>
          <w:szCs w:val="20"/>
        </w:rPr>
      </w:pPr>
      <w:r w:rsidRPr="006E1B41">
        <w:rPr>
          <w:rFonts w:eastAsia="Times New Roman" w:cstheme="minorHAnsi"/>
          <w:b/>
          <w:bCs/>
          <w:color w:val="C00000"/>
          <w:sz w:val="20"/>
          <w:szCs w:val="20"/>
        </w:rPr>
        <w:t>(a)</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balances the use of formative and summative assessment as appropriate to support, verify, and document learning.</w:t>
      </w:r>
    </w:p>
    <w:p w14:paraId="5EB5B665" w14:textId="335AAF45" w:rsidR="00184673" w:rsidRPr="006E1B41" w:rsidRDefault="00184673" w:rsidP="006E1B41">
      <w:pPr>
        <w:ind w:left="720" w:hanging="360"/>
        <w:rPr>
          <w:rFonts w:eastAsia="Times New Roman" w:cstheme="minorHAnsi"/>
          <w:color w:val="000000"/>
          <w:sz w:val="20"/>
          <w:szCs w:val="20"/>
        </w:rPr>
      </w:pPr>
      <w:r w:rsidRPr="006E1B41">
        <w:rPr>
          <w:rFonts w:eastAsia="Times New Roman" w:cstheme="minorHAnsi"/>
          <w:b/>
          <w:bCs/>
          <w:color w:val="C00000"/>
          <w:sz w:val="20"/>
          <w:szCs w:val="20"/>
        </w:rPr>
        <w:t>(f)</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models and structures processes that guide learners in examining their own thinking and learning as well as the performance of others.</w:t>
      </w:r>
    </w:p>
    <w:p w14:paraId="7C231D26" w14:textId="3902B465" w:rsidR="00184673" w:rsidRPr="006E1B41" w:rsidRDefault="00184673" w:rsidP="006E1B41">
      <w:pPr>
        <w:ind w:left="720" w:hanging="360"/>
        <w:rPr>
          <w:rFonts w:eastAsia="Times New Roman" w:cstheme="minorHAnsi"/>
          <w:color w:val="000000"/>
          <w:sz w:val="20"/>
          <w:szCs w:val="20"/>
        </w:rPr>
      </w:pPr>
      <w:r w:rsidRPr="006E1B41">
        <w:rPr>
          <w:rFonts w:eastAsia="Times New Roman" w:cstheme="minorHAnsi"/>
          <w:b/>
          <w:bCs/>
          <w:color w:val="C00000"/>
          <w:sz w:val="20"/>
          <w:szCs w:val="20"/>
        </w:rPr>
        <w:t>(</w:t>
      </w:r>
      <w:proofErr w:type="spellStart"/>
      <w:r w:rsidRPr="006E1B41">
        <w:rPr>
          <w:rFonts w:eastAsia="Times New Roman" w:cstheme="minorHAnsi"/>
          <w:b/>
          <w:bCs/>
          <w:color w:val="C00000"/>
          <w:sz w:val="20"/>
          <w:szCs w:val="20"/>
        </w:rPr>
        <w:t>i</w:t>
      </w:r>
      <w:proofErr w:type="spellEnd"/>
      <w:r w:rsidRPr="006E1B41">
        <w:rPr>
          <w:rFonts w:eastAsia="Times New Roman" w:cstheme="minorHAnsi"/>
          <w:b/>
          <w:bCs/>
          <w:color w:val="C00000"/>
          <w:sz w:val="20"/>
          <w:szCs w:val="20"/>
        </w:rPr>
        <w:t>)</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continually seeks appropriate ways to employ technology to support assessment practice both to engage learners more fully and to assess and address learner needs.</w:t>
      </w:r>
    </w:p>
    <w:p w14:paraId="6A22408D" w14:textId="37CF67B9" w:rsidR="00184673" w:rsidRPr="006E1B41" w:rsidRDefault="00184673" w:rsidP="006E1B41">
      <w:pPr>
        <w:ind w:left="720" w:hanging="360"/>
        <w:rPr>
          <w:rFonts w:eastAsia="Times New Roman" w:cstheme="minorHAnsi"/>
          <w:color w:val="000000"/>
          <w:sz w:val="20"/>
          <w:szCs w:val="20"/>
        </w:rPr>
      </w:pPr>
      <w:r w:rsidRPr="006E1B41">
        <w:rPr>
          <w:rFonts w:eastAsia="Times New Roman" w:cstheme="minorHAnsi"/>
          <w:b/>
          <w:bCs/>
          <w:color w:val="C00000"/>
          <w:sz w:val="20"/>
          <w:szCs w:val="20"/>
        </w:rPr>
        <w:t>(j)</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understands the differences between formative and summative application of assessment and knows how and when to use each.</w:t>
      </w:r>
    </w:p>
    <w:p w14:paraId="3F1343E7" w14:textId="2ACB06AA" w:rsidR="00184673" w:rsidRPr="006E1B41" w:rsidRDefault="00184673" w:rsidP="006E1B41">
      <w:pPr>
        <w:ind w:left="720" w:hanging="360"/>
        <w:rPr>
          <w:rFonts w:eastAsia="Times New Roman" w:cstheme="minorHAnsi"/>
          <w:color w:val="000000"/>
          <w:sz w:val="20"/>
          <w:szCs w:val="20"/>
        </w:rPr>
      </w:pPr>
      <w:r w:rsidRPr="006E1B41">
        <w:rPr>
          <w:rFonts w:eastAsia="Times New Roman" w:cstheme="minorHAnsi"/>
          <w:b/>
          <w:bCs/>
          <w:color w:val="C00000"/>
          <w:sz w:val="20"/>
          <w:szCs w:val="20"/>
        </w:rPr>
        <w:t>(k)</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understands the range of types and multiple purposes of assessment and how to design, adapt, or select appropriate assessments to address specific learning goals and individual differences, and to minimize sources of bias.</w:t>
      </w:r>
    </w:p>
    <w:p w14:paraId="6120D739" w14:textId="49CB7529" w:rsidR="00184673" w:rsidRPr="006E1B41" w:rsidRDefault="00184673" w:rsidP="006E1B41">
      <w:pPr>
        <w:ind w:left="720" w:hanging="360"/>
        <w:rPr>
          <w:rFonts w:eastAsia="Times New Roman" w:cstheme="minorHAnsi"/>
          <w:color w:val="000000"/>
          <w:sz w:val="20"/>
          <w:szCs w:val="20"/>
        </w:rPr>
      </w:pPr>
      <w:r w:rsidRPr="006E1B41">
        <w:rPr>
          <w:rFonts w:eastAsia="Times New Roman" w:cstheme="minorHAnsi"/>
          <w:b/>
          <w:bCs/>
          <w:color w:val="C00000"/>
          <w:sz w:val="20"/>
          <w:szCs w:val="20"/>
        </w:rPr>
        <w:t>(l)</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knows how to analyze assessment data to understand patterns and gaps in learning, to guide planning and instruction, and to provide meaningful feedback to all learners.</w:t>
      </w:r>
    </w:p>
    <w:p w14:paraId="43ED8B89" w14:textId="1D5A71B9" w:rsidR="00184673" w:rsidRPr="006E1B41" w:rsidRDefault="00184673" w:rsidP="006E1B41">
      <w:pPr>
        <w:ind w:left="720" w:hanging="360"/>
        <w:rPr>
          <w:rFonts w:eastAsia="Times New Roman" w:cstheme="minorHAnsi"/>
          <w:color w:val="000000"/>
          <w:sz w:val="20"/>
          <w:szCs w:val="20"/>
        </w:rPr>
      </w:pPr>
      <w:r w:rsidRPr="006E1B41">
        <w:rPr>
          <w:rFonts w:eastAsia="Times New Roman" w:cstheme="minorHAnsi"/>
          <w:b/>
          <w:bCs/>
          <w:color w:val="C00000"/>
          <w:sz w:val="20"/>
          <w:szCs w:val="20"/>
        </w:rPr>
        <w:t>(m)</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knows when and how to engage learners in analyzing their own assessment results and in helping to set goals for their own learning.</w:t>
      </w:r>
    </w:p>
    <w:p w14:paraId="0B0EDAD8" w14:textId="31C99927" w:rsidR="00184673" w:rsidRPr="006E1B41" w:rsidRDefault="00184673" w:rsidP="006E1B41">
      <w:pPr>
        <w:ind w:left="720" w:hanging="360"/>
        <w:rPr>
          <w:rFonts w:eastAsia="Times New Roman" w:cstheme="minorHAnsi"/>
          <w:color w:val="000000"/>
          <w:sz w:val="20"/>
          <w:szCs w:val="20"/>
        </w:rPr>
      </w:pPr>
      <w:r w:rsidRPr="006E1B41">
        <w:rPr>
          <w:rFonts w:eastAsia="Times New Roman" w:cstheme="minorHAnsi"/>
          <w:b/>
          <w:bCs/>
          <w:color w:val="C00000"/>
          <w:sz w:val="20"/>
          <w:szCs w:val="20"/>
        </w:rPr>
        <w:t>(n)</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understands the positive impact of effective descriptive feedback for learners and knows a variety of strategies for communicating this feedback.</w:t>
      </w:r>
    </w:p>
    <w:p w14:paraId="53EE3C4D" w14:textId="1E0549EE" w:rsidR="00184673" w:rsidRPr="006E1B41" w:rsidRDefault="00184673" w:rsidP="006E1B41">
      <w:pPr>
        <w:ind w:left="720" w:hanging="360"/>
        <w:rPr>
          <w:rFonts w:eastAsia="Times New Roman" w:cstheme="minorHAnsi"/>
          <w:color w:val="000000"/>
          <w:sz w:val="20"/>
          <w:szCs w:val="20"/>
        </w:rPr>
      </w:pPr>
      <w:r w:rsidRPr="006E1B41">
        <w:rPr>
          <w:rFonts w:eastAsia="Times New Roman" w:cstheme="minorHAnsi"/>
          <w:b/>
          <w:bCs/>
          <w:color w:val="C00000"/>
          <w:sz w:val="20"/>
          <w:szCs w:val="20"/>
        </w:rPr>
        <w:t>(o)</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knows when and how to evaluate and report learner progress against standards.</w:t>
      </w:r>
    </w:p>
    <w:p w14:paraId="758C39C6" w14:textId="4BF2045B" w:rsidR="00184673" w:rsidRPr="006E1B41" w:rsidRDefault="00184673" w:rsidP="006E1B41">
      <w:pPr>
        <w:ind w:left="720" w:hanging="360"/>
        <w:rPr>
          <w:rFonts w:eastAsia="Times New Roman" w:cstheme="minorHAnsi"/>
          <w:color w:val="000000"/>
          <w:sz w:val="20"/>
          <w:szCs w:val="20"/>
        </w:rPr>
      </w:pPr>
      <w:r w:rsidRPr="006E1B41">
        <w:rPr>
          <w:rFonts w:eastAsia="Times New Roman" w:cstheme="minorHAnsi"/>
          <w:b/>
          <w:bCs/>
          <w:color w:val="C00000"/>
          <w:sz w:val="20"/>
          <w:szCs w:val="20"/>
        </w:rPr>
        <w:t>(p)</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understands how to prepare learners for assessments and how to make accommodations in assessments and testing conditions, especially for learners with disabilities and language learning needs.</w:t>
      </w:r>
    </w:p>
    <w:p w14:paraId="065D3581" w14:textId="1E9DE92F" w:rsidR="00184673" w:rsidRPr="006E1B41" w:rsidRDefault="00184673" w:rsidP="006E1B41">
      <w:pPr>
        <w:ind w:left="720" w:hanging="360"/>
        <w:rPr>
          <w:rFonts w:eastAsia="Times New Roman" w:cstheme="minorHAnsi"/>
          <w:color w:val="000000"/>
          <w:sz w:val="20"/>
          <w:szCs w:val="20"/>
        </w:rPr>
      </w:pPr>
      <w:r w:rsidRPr="006E1B41">
        <w:rPr>
          <w:rFonts w:eastAsia="Times New Roman" w:cstheme="minorHAnsi"/>
          <w:b/>
          <w:bCs/>
          <w:color w:val="C00000"/>
          <w:sz w:val="20"/>
          <w:szCs w:val="20"/>
        </w:rPr>
        <w:t>(s)</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takes responsibility for aligning instruction and assessment with learning goals.</w:t>
      </w:r>
    </w:p>
    <w:p w14:paraId="40DA557A" w14:textId="2B07668C" w:rsidR="00184673" w:rsidRPr="006E1B41" w:rsidRDefault="00184673" w:rsidP="006E1B41">
      <w:pPr>
        <w:ind w:left="720" w:hanging="360"/>
        <w:rPr>
          <w:rFonts w:eastAsia="Times New Roman" w:cstheme="minorHAnsi"/>
          <w:color w:val="000000"/>
          <w:sz w:val="20"/>
          <w:szCs w:val="20"/>
        </w:rPr>
      </w:pPr>
      <w:r w:rsidRPr="006E1B41">
        <w:rPr>
          <w:rFonts w:eastAsia="Times New Roman" w:cstheme="minorHAnsi"/>
          <w:b/>
          <w:bCs/>
          <w:color w:val="C00000"/>
          <w:sz w:val="20"/>
          <w:szCs w:val="20"/>
        </w:rPr>
        <w:t xml:space="preserve">(t) </w:t>
      </w:r>
      <w:r w:rsidR="006E1B41">
        <w:rPr>
          <w:rFonts w:eastAsia="Times New Roman" w:cstheme="minorHAnsi"/>
          <w:b/>
          <w:bCs/>
          <w:color w:val="C00000"/>
          <w:sz w:val="20"/>
          <w:szCs w:val="20"/>
        </w:rPr>
        <w:tab/>
      </w:r>
      <w:r w:rsidRPr="006E1B41">
        <w:rPr>
          <w:rFonts w:eastAsia="Times New Roman" w:cstheme="minorHAnsi"/>
          <w:color w:val="000000"/>
          <w:sz w:val="20"/>
          <w:szCs w:val="20"/>
        </w:rPr>
        <w:t>The candidate is committed to providing timely and effective descriptive feedback to learners on their progress.</w:t>
      </w:r>
    </w:p>
    <w:p w14:paraId="130E0B54" w14:textId="55F5E4B8" w:rsidR="00184673" w:rsidRPr="006E1B41" w:rsidRDefault="00184673" w:rsidP="006E1B41">
      <w:pPr>
        <w:ind w:left="720" w:hanging="360"/>
        <w:rPr>
          <w:rFonts w:eastAsia="Times New Roman" w:cstheme="minorHAnsi"/>
          <w:color w:val="000000"/>
          <w:sz w:val="20"/>
          <w:szCs w:val="20"/>
        </w:rPr>
      </w:pPr>
      <w:r w:rsidRPr="006E1B41">
        <w:rPr>
          <w:rFonts w:eastAsia="Times New Roman" w:cstheme="minorHAnsi"/>
          <w:b/>
          <w:bCs/>
          <w:color w:val="C00000"/>
          <w:sz w:val="20"/>
          <w:szCs w:val="20"/>
        </w:rPr>
        <w:t>(u)</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is committed to using multiple types of assessment processes to support, verify, and document learning.</w:t>
      </w:r>
    </w:p>
    <w:p w14:paraId="1CD55F79" w14:textId="55545B35" w:rsidR="00184673" w:rsidRPr="006E1B41" w:rsidRDefault="00184673" w:rsidP="006E1B41">
      <w:pPr>
        <w:ind w:left="720" w:hanging="360"/>
        <w:rPr>
          <w:rFonts w:eastAsia="Times New Roman" w:cstheme="minorHAnsi"/>
          <w:color w:val="000000"/>
          <w:sz w:val="20"/>
          <w:szCs w:val="20"/>
        </w:rPr>
      </w:pPr>
      <w:r w:rsidRPr="006E1B41">
        <w:rPr>
          <w:rFonts w:eastAsia="Times New Roman" w:cstheme="minorHAnsi"/>
          <w:b/>
          <w:bCs/>
          <w:color w:val="C00000"/>
          <w:sz w:val="20"/>
          <w:szCs w:val="20"/>
        </w:rPr>
        <w:t>(v)</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is committed to making accommodations in assessments and testing conditions, especially for learners with disabilities and language learning needs.</w:t>
      </w:r>
    </w:p>
    <w:p w14:paraId="40BC6326" w14:textId="203BDD78" w:rsidR="00184673" w:rsidRPr="006E1B41" w:rsidRDefault="00184673" w:rsidP="006E1B41">
      <w:pPr>
        <w:ind w:left="720" w:hanging="360"/>
        <w:rPr>
          <w:rFonts w:eastAsia="Times New Roman" w:cstheme="minorHAnsi"/>
          <w:color w:val="000000"/>
          <w:sz w:val="20"/>
          <w:szCs w:val="20"/>
        </w:rPr>
      </w:pPr>
      <w:r w:rsidRPr="006E1B41">
        <w:rPr>
          <w:rFonts w:eastAsia="Times New Roman" w:cstheme="minorHAnsi"/>
          <w:b/>
          <w:bCs/>
          <w:color w:val="C00000"/>
          <w:sz w:val="20"/>
          <w:szCs w:val="20"/>
        </w:rPr>
        <w:t>(w)</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is committed to the ethical use of various assessments and assessment data to identify learner strengths and needs to promote learner growth.</w:t>
      </w:r>
    </w:p>
    <w:p w14:paraId="76261563" w14:textId="2E0F7AC4" w:rsidR="00184673" w:rsidRPr="006E1B41" w:rsidRDefault="00184673" w:rsidP="006E1B41">
      <w:pPr>
        <w:rPr>
          <w:rFonts w:cstheme="minorHAnsi"/>
          <w:sz w:val="20"/>
          <w:szCs w:val="20"/>
        </w:rPr>
      </w:pPr>
    </w:p>
    <w:p w14:paraId="22E5782A" w14:textId="6B1D7951" w:rsidR="00184673" w:rsidRPr="006E1B41" w:rsidRDefault="00184673" w:rsidP="00773AAE">
      <w:pPr>
        <w:pStyle w:val="ListParagraph"/>
        <w:numPr>
          <w:ilvl w:val="0"/>
          <w:numId w:val="5"/>
        </w:numPr>
        <w:ind w:left="360"/>
        <w:rPr>
          <w:rFonts w:cstheme="minorHAnsi"/>
          <w:color w:val="000000" w:themeColor="text1"/>
          <w:sz w:val="20"/>
          <w:szCs w:val="20"/>
        </w:rPr>
      </w:pPr>
      <w:r w:rsidRPr="006E1B41">
        <w:rPr>
          <w:rFonts w:cstheme="minorHAnsi"/>
          <w:b/>
          <w:bCs/>
          <w:color w:val="C00000"/>
          <w:sz w:val="20"/>
          <w:szCs w:val="20"/>
        </w:rPr>
        <w:t>Planning for Instruction:</w:t>
      </w:r>
      <w:r w:rsidRPr="006E1B41">
        <w:rPr>
          <w:rFonts w:cstheme="minorHAnsi"/>
          <w:color w:val="C00000"/>
          <w:sz w:val="20"/>
          <w:szCs w:val="20"/>
        </w:rPr>
        <w:t xml:space="preserve"> </w:t>
      </w:r>
      <w:r w:rsidRPr="006E1B41">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6ADF5992" w14:textId="56D7DDA3" w:rsidR="00F30687" w:rsidRPr="006E1B41" w:rsidRDefault="00F30687" w:rsidP="00773AAE">
      <w:pPr>
        <w:rPr>
          <w:rFonts w:eastAsia="Times New Roman" w:cstheme="minorHAnsi"/>
          <w:color w:val="000000"/>
          <w:sz w:val="20"/>
          <w:szCs w:val="20"/>
        </w:rPr>
      </w:pPr>
    </w:p>
    <w:p w14:paraId="157C3831" w14:textId="33ABF692" w:rsidR="00F30687" w:rsidRPr="006E1B41" w:rsidRDefault="00F30687" w:rsidP="00F30687">
      <w:pPr>
        <w:ind w:left="720" w:hanging="360"/>
        <w:rPr>
          <w:rFonts w:eastAsia="Times New Roman" w:cstheme="minorHAnsi"/>
          <w:color w:val="000000"/>
          <w:sz w:val="20"/>
          <w:szCs w:val="20"/>
        </w:rPr>
      </w:pPr>
      <w:r w:rsidRPr="006E1B41">
        <w:rPr>
          <w:rFonts w:eastAsia="Times New Roman" w:cstheme="minorHAnsi"/>
          <w:b/>
          <w:bCs/>
          <w:color w:val="C00000"/>
          <w:sz w:val="20"/>
          <w:szCs w:val="20"/>
        </w:rPr>
        <w:t>(l)</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understands the strengths and needs of individual learners and how to plan instruction that is responsive to these strengths and needs.</w:t>
      </w:r>
    </w:p>
    <w:p w14:paraId="598476E8" w14:textId="2FED5732" w:rsidR="00F30687" w:rsidRPr="006E1B41" w:rsidRDefault="00F30687" w:rsidP="00F30687">
      <w:pPr>
        <w:ind w:left="720" w:hanging="360"/>
        <w:rPr>
          <w:rFonts w:eastAsia="Times New Roman" w:cstheme="minorHAnsi"/>
          <w:color w:val="000000"/>
          <w:sz w:val="20"/>
          <w:szCs w:val="20"/>
        </w:rPr>
      </w:pPr>
      <w:r w:rsidRPr="006E1B41">
        <w:rPr>
          <w:rFonts w:eastAsia="Times New Roman" w:cstheme="minorHAnsi"/>
          <w:b/>
          <w:bCs/>
          <w:color w:val="C00000"/>
          <w:sz w:val="20"/>
          <w:szCs w:val="20"/>
        </w:rPr>
        <w:t>(m)</w:t>
      </w:r>
      <w:r w:rsidRPr="006E1B41">
        <w:rPr>
          <w:rFonts w:eastAsia="Times New Roman" w:cstheme="minorHAnsi"/>
          <w:color w:val="000000"/>
          <w:sz w:val="20"/>
          <w:szCs w:val="20"/>
        </w:rPr>
        <w:t xml:space="preserve">  The candidate knows a range of evidence-based instructional strategies, resources, and technological tools and how to use them effectively to plan instruction that meets diverse learning needs.</w:t>
      </w:r>
    </w:p>
    <w:p w14:paraId="49D28A95" w14:textId="3F36DFE6" w:rsidR="00F30687" w:rsidRPr="006E1B41" w:rsidRDefault="00F30687" w:rsidP="00F30687">
      <w:pPr>
        <w:ind w:left="720" w:hanging="360"/>
        <w:rPr>
          <w:rFonts w:eastAsia="Times New Roman" w:cstheme="minorHAnsi"/>
          <w:color w:val="000000"/>
          <w:sz w:val="20"/>
          <w:szCs w:val="20"/>
        </w:rPr>
      </w:pPr>
      <w:r w:rsidRPr="006E1B41">
        <w:rPr>
          <w:rFonts w:eastAsia="Times New Roman" w:cstheme="minorHAnsi"/>
          <w:b/>
          <w:bCs/>
          <w:color w:val="C00000"/>
          <w:sz w:val="20"/>
          <w:szCs w:val="20"/>
        </w:rPr>
        <w:lastRenderedPageBreak/>
        <w:t>(n)</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knows when and how to adjust plans based on assessment information and learner responses.</w:t>
      </w:r>
    </w:p>
    <w:p w14:paraId="2D1B49FA" w14:textId="37384004" w:rsidR="00F30687" w:rsidRPr="006E1B41" w:rsidRDefault="00F30687" w:rsidP="00F30687">
      <w:pPr>
        <w:ind w:left="720" w:hanging="360"/>
        <w:rPr>
          <w:rFonts w:eastAsia="Times New Roman" w:cstheme="minorHAnsi"/>
          <w:color w:val="000000"/>
          <w:sz w:val="20"/>
          <w:szCs w:val="20"/>
        </w:rPr>
      </w:pPr>
      <w:r w:rsidRPr="006E1B41">
        <w:rPr>
          <w:rFonts w:eastAsia="Times New Roman" w:cstheme="minorHAnsi"/>
          <w:b/>
          <w:bCs/>
          <w:color w:val="C00000"/>
          <w:sz w:val="20"/>
          <w:szCs w:val="20"/>
        </w:rPr>
        <w:t>(o)</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knows when and how to access resources and collaborates with others to support student learning (e.g., special educators, related service providers, language learner specialists, librarians, media specialists, community organizations).</w:t>
      </w:r>
    </w:p>
    <w:p w14:paraId="0AF1B91D" w14:textId="03FC9B8B" w:rsidR="00F30687" w:rsidRPr="006E1B41" w:rsidRDefault="00F30687" w:rsidP="00F30687">
      <w:pPr>
        <w:ind w:left="720" w:hanging="360"/>
        <w:rPr>
          <w:rFonts w:eastAsia="Times New Roman" w:cstheme="minorHAnsi"/>
          <w:color w:val="000000"/>
          <w:sz w:val="20"/>
          <w:szCs w:val="20"/>
        </w:rPr>
      </w:pPr>
      <w:r w:rsidRPr="006E1B41">
        <w:rPr>
          <w:rFonts w:eastAsia="Times New Roman" w:cstheme="minorHAnsi"/>
          <w:b/>
          <w:bCs/>
          <w:color w:val="C00000"/>
          <w:sz w:val="20"/>
          <w:szCs w:val="20"/>
        </w:rPr>
        <w:t>(p)</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respects learners’ diverse strengths and needs and is committed to using this information to plan effective instruction.</w:t>
      </w:r>
    </w:p>
    <w:p w14:paraId="76575756" w14:textId="0CE7DEEB" w:rsidR="00F30687" w:rsidRPr="006E1B41" w:rsidRDefault="00F30687" w:rsidP="00F30687">
      <w:pPr>
        <w:ind w:left="720" w:hanging="360"/>
        <w:rPr>
          <w:rFonts w:eastAsia="Times New Roman" w:cstheme="minorHAnsi"/>
          <w:color w:val="000000"/>
          <w:sz w:val="20"/>
          <w:szCs w:val="20"/>
        </w:rPr>
      </w:pPr>
      <w:r w:rsidRPr="006E1B41">
        <w:rPr>
          <w:rFonts w:eastAsia="Times New Roman" w:cstheme="minorHAnsi"/>
          <w:b/>
          <w:bCs/>
          <w:color w:val="C00000"/>
          <w:sz w:val="20"/>
          <w:szCs w:val="20"/>
        </w:rPr>
        <w:t>(q)</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values planning as a collegial activity that takes into consideration the input of learners, colleagues, families, and the larger community.</w:t>
      </w:r>
    </w:p>
    <w:p w14:paraId="0FBE7B3A" w14:textId="365F926C" w:rsidR="00F30687" w:rsidRPr="006E1B41" w:rsidRDefault="00F30687" w:rsidP="00F30687">
      <w:pPr>
        <w:ind w:left="720" w:hanging="360"/>
        <w:rPr>
          <w:rFonts w:eastAsia="Times New Roman" w:cstheme="minorHAnsi"/>
          <w:color w:val="000000"/>
          <w:sz w:val="20"/>
          <w:szCs w:val="20"/>
        </w:rPr>
      </w:pPr>
      <w:r w:rsidRPr="006E1B41">
        <w:rPr>
          <w:rFonts w:eastAsia="Times New Roman" w:cstheme="minorHAnsi"/>
          <w:b/>
          <w:bCs/>
          <w:color w:val="C00000"/>
          <w:sz w:val="20"/>
          <w:szCs w:val="20"/>
        </w:rPr>
        <w:t>(r)</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takes professional responsibility to use short- and long-term planning as a means of assuring student learning.</w:t>
      </w:r>
    </w:p>
    <w:p w14:paraId="198A12A6" w14:textId="0B8103CB" w:rsidR="00F30687" w:rsidRPr="006E1B41" w:rsidRDefault="00F30687" w:rsidP="00F30687">
      <w:pPr>
        <w:ind w:left="720" w:hanging="360"/>
        <w:rPr>
          <w:rFonts w:eastAsia="Times New Roman" w:cstheme="minorHAnsi"/>
          <w:color w:val="000000"/>
          <w:sz w:val="20"/>
          <w:szCs w:val="20"/>
        </w:rPr>
      </w:pPr>
      <w:r w:rsidRPr="006E1B41">
        <w:rPr>
          <w:rFonts w:eastAsia="Times New Roman" w:cstheme="minorHAnsi"/>
          <w:b/>
          <w:bCs/>
          <w:color w:val="C00000"/>
          <w:sz w:val="20"/>
          <w:szCs w:val="20"/>
        </w:rPr>
        <w:t>(s)</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believes that plans must always be open to adjustment and revision based on learner needs and changing circumstances.</w:t>
      </w:r>
    </w:p>
    <w:p w14:paraId="6494CCC6" w14:textId="60FA3515" w:rsidR="00184673" w:rsidRPr="006E1B41" w:rsidRDefault="00184673" w:rsidP="00184673">
      <w:pPr>
        <w:rPr>
          <w:rFonts w:cstheme="minorHAnsi"/>
          <w:color w:val="000000" w:themeColor="text1"/>
          <w:sz w:val="20"/>
          <w:szCs w:val="20"/>
        </w:rPr>
      </w:pPr>
    </w:p>
    <w:p w14:paraId="79D34B1B" w14:textId="539F7AC7" w:rsidR="00F30687" w:rsidRPr="006E1B41" w:rsidRDefault="00F30687" w:rsidP="00773AAE">
      <w:pPr>
        <w:pStyle w:val="ListParagraph"/>
        <w:numPr>
          <w:ilvl w:val="0"/>
          <w:numId w:val="5"/>
        </w:numPr>
        <w:ind w:left="360"/>
        <w:rPr>
          <w:rFonts w:cstheme="minorHAnsi"/>
          <w:color w:val="000000" w:themeColor="text1"/>
          <w:sz w:val="20"/>
          <w:szCs w:val="20"/>
        </w:rPr>
      </w:pPr>
      <w:r w:rsidRPr="006E1B41">
        <w:rPr>
          <w:rFonts w:cstheme="minorHAnsi"/>
          <w:b/>
          <w:bCs/>
          <w:color w:val="C00000"/>
          <w:sz w:val="20"/>
          <w:szCs w:val="20"/>
        </w:rPr>
        <w:t>Instructional Strategies:</w:t>
      </w:r>
      <w:r w:rsidRPr="006E1B41">
        <w:rPr>
          <w:rFonts w:cstheme="minorHAnsi"/>
          <w:color w:val="C00000"/>
          <w:sz w:val="20"/>
          <w:szCs w:val="20"/>
        </w:rPr>
        <w:t xml:space="preserve"> </w:t>
      </w:r>
      <w:r w:rsidRPr="006E1B41">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6E1B41" w:rsidRDefault="00F30687" w:rsidP="00F30687">
      <w:pPr>
        <w:rPr>
          <w:rFonts w:cstheme="minorHAnsi"/>
          <w:sz w:val="20"/>
          <w:szCs w:val="20"/>
        </w:rPr>
      </w:pPr>
    </w:p>
    <w:p w14:paraId="720B5EA3" w14:textId="6F7B2BF4" w:rsidR="00F30687" w:rsidRPr="006E1B41" w:rsidRDefault="00F30687" w:rsidP="00F30687">
      <w:pPr>
        <w:ind w:left="720" w:hanging="360"/>
        <w:rPr>
          <w:rFonts w:eastAsia="Times New Roman" w:cstheme="minorHAnsi"/>
          <w:color w:val="000000"/>
          <w:sz w:val="20"/>
          <w:szCs w:val="20"/>
        </w:rPr>
      </w:pPr>
      <w:r w:rsidRPr="006E1B41">
        <w:rPr>
          <w:rFonts w:eastAsia="Times New Roman" w:cstheme="minorHAnsi"/>
          <w:b/>
          <w:bCs/>
          <w:color w:val="C00000"/>
          <w:sz w:val="20"/>
          <w:szCs w:val="20"/>
        </w:rPr>
        <w:t>(a)</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uses appropriate strategies and resources to adapt instruction to the needs of individuals and groups of learners.</w:t>
      </w:r>
    </w:p>
    <w:p w14:paraId="4E9C58E7" w14:textId="63522C18" w:rsidR="00F30687" w:rsidRPr="006E1B41" w:rsidRDefault="00F30687" w:rsidP="00F30687">
      <w:pPr>
        <w:ind w:left="720" w:hanging="360"/>
        <w:rPr>
          <w:rFonts w:eastAsia="Times New Roman" w:cstheme="minorHAnsi"/>
          <w:color w:val="000000"/>
          <w:sz w:val="20"/>
          <w:szCs w:val="20"/>
        </w:rPr>
      </w:pPr>
      <w:r w:rsidRPr="006E1B41">
        <w:rPr>
          <w:rFonts w:eastAsia="Times New Roman" w:cstheme="minorHAnsi"/>
          <w:b/>
          <w:bCs/>
          <w:color w:val="C00000"/>
          <w:sz w:val="20"/>
          <w:szCs w:val="20"/>
        </w:rPr>
        <w:t>(e)</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provides multiple models and representations of concepts and skills with opportunities for learners to demonstrate their knowledge through a variety of products and performances.</w:t>
      </w:r>
    </w:p>
    <w:p w14:paraId="3D1A207E" w14:textId="627289AE" w:rsidR="00F30687" w:rsidRPr="006E1B41" w:rsidRDefault="00F30687" w:rsidP="00F30687">
      <w:pPr>
        <w:ind w:left="720" w:hanging="360"/>
        <w:rPr>
          <w:rFonts w:eastAsia="Times New Roman" w:cstheme="minorHAnsi"/>
          <w:color w:val="000000"/>
          <w:sz w:val="20"/>
          <w:szCs w:val="20"/>
        </w:rPr>
      </w:pPr>
      <w:r w:rsidRPr="006E1B41">
        <w:rPr>
          <w:rFonts w:eastAsia="Times New Roman" w:cstheme="minorHAnsi"/>
          <w:b/>
          <w:bCs/>
          <w:color w:val="C00000"/>
          <w:sz w:val="20"/>
          <w:szCs w:val="20"/>
        </w:rPr>
        <w:t>(</w:t>
      </w:r>
      <w:proofErr w:type="spellStart"/>
      <w:r w:rsidRPr="006E1B41">
        <w:rPr>
          <w:rFonts w:eastAsia="Times New Roman" w:cstheme="minorHAnsi"/>
          <w:b/>
          <w:bCs/>
          <w:color w:val="C00000"/>
          <w:sz w:val="20"/>
          <w:szCs w:val="20"/>
        </w:rPr>
        <w:t>i</w:t>
      </w:r>
      <w:proofErr w:type="spellEnd"/>
      <w:r w:rsidRPr="006E1B41">
        <w:rPr>
          <w:rFonts w:eastAsia="Times New Roman" w:cstheme="minorHAnsi"/>
          <w:b/>
          <w:bCs/>
          <w:color w:val="C00000"/>
          <w:sz w:val="20"/>
          <w:szCs w:val="20"/>
        </w:rPr>
        <w:t xml:space="preserve">) </w:t>
      </w:r>
      <w:r w:rsidR="006E1B41">
        <w:rPr>
          <w:rFonts w:eastAsia="Times New Roman" w:cstheme="minorHAnsi"/>
          <w:b/>
          <w:bCs/>
          <w:color w:val="C00000"/>
          <w:sz w:val="20"/>
          <w:szCs w:val="20"/>
        </w:rPr>
        <w:tab/>
      </w:r>
      <w:r w:rsidRPr="006E1B41">
        <w:rPr>
          <w:rFonts w:eastAsia="Times New Roman" w:cstheme="minorHAnsi"/>
          <w:color w:val="000000"/>
          <w:sz w:val="20"/>
          <w:szCs w:val="20"/>
        </w:rPr>
        <w:t>The candidate asks questions to stimulate discussion that serves different purposes (e.g., probing for learner understanding, helping learners articulate their ideas and thinking processes, stimulating curiosity, and helping learners to question).</w:t>
      </w:r>
    </w:p>
    <w:p w14:paraId="2E5D4D4D" w14:textId="5F18C6CE" w:rsidR="00F30687" w:rsidRPr="006E1B41" w:rsidRDefault="00F30687" w:rsidP="00F30687">
      <w:pPr>
        <w:ind w:left="720" w:hanging="360"/>
        <w:rPr>
          <w:rFonts w:eastAsia="Times New Roman" w:cstheme="minorHAnsi"/>
          <w:color w:val="000000"/>
          <w:sz w:val="20"/>
          <w:szCs w:val="20"/>
        </w:rPr>
      </w:pPr>
      <w:r w:rsidRPr="006E1B41">
        <w:rPr>
          <w:rFonts w:eastAsia="Times New Roman" w:cstheme="minorHAnsi"/>
          <w:b/>
          <w:bCs/>
          <w:color w:val="C00000"/>
          <w:sz w:val="20"/>
          <w:szCs w:val="20"/>
        </w:rPr>
        <w:t>(j)</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 xml:space="preserve">The candidate understands the cognitive processes associated with various kinds of learning (e.g., </w:t>
      </w:r>
      <w:proofErr w:type="gramStart"/>
      <w:r w:rsidRPr="006E1B41">
        <w:rPr>
          <w:rFonts w:eastAsia="Times New Roman" w:cstheme="minorHAnsi"/>
          <w:color w:val="000000"/>
          <w:sz w:val="20"/>
          <w:szCs w:val="20"/>
        </w:rPr>
        <w:t>critical</w:t>
      </w:r>
      <w:proofErr w:type="gramEnd"/>
      <w:r w:rsidRPr="006E1B41">
        <w:rPr>
          <w:rFonts w:eastAsia="Times New Roman" w:cstheme="minorHAnsi"/>
          <w:color w:val="000000"/>
          <w:sz w:val="20"/>
          <w:szCs w:val="20"/>
        </w:rPr>
        <w:t xml:space="preserve"> and creative thinking, problem framing and problem solving, invention, memorization and recall) and how these processes can be stimulated.</w:t>
      </w:r>
    </w:p>
    <w:p w14:paraId="4C6B6068" w14:textId="548FAA92" w:rsidR="00F30687" w:rsidRPr="006E1B41" w:rsidRDefault="00F30687" w:rsidP="00F30687">
      <w:pPr>
        <w:ind w:left="720" w:hanging="360"/>
        <w:rPr>
          <w:rFonts w:eastAsia="Times New Roman" w:cstheme="minorHAnsi"/>
          <w:color w:val="000000"/>
          <w:sz w:val="20"/>
          <w:szCs w:val="20"/>
        </w:rPr>
      </w:pPr>
      <w:r w:rsidRPr="006E1B41">
        <w:rPr>
          <w:rFonts w:eastAsia="Times New Roman" w:cstheme="minorHAnsi"/>
          <w:b/>
          <w:bCs/>
          <w:color w:val="C00000"/>
          <w:sz w:val="20"/>
          <w:szCs w:val="20"/>
        </w:rPr>
        <w:t>(k)</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knows how to apply a range of developmentally, culturally, and linguistically appropriate instructional strategies to achieve learning goals.</w:t>
      </w:r>
    </w:p>
    <w:p w14:paraId="4E5E6307" w14:textId="268F85CC" w:rsidR="00F30687" w:rsidRPr="006E1B41" w:rsidRDefault="00F30687" w:rsidP="00F30687">
      <w:pPr>
        <w:ind w:left="720" w:hanging="360"/>
        <w:rPr>
          <w:rFonts w:eastAsia="Times New Roman" w:cstheme="minorHAnsi"/>
          <w:color w:val="000000"/>
          <w:sz w:val="20"/>
          <w:szCs w:val="20"/>
        </w:rPr>
      </w:pPr>
      <w:r w:rsidRPr="006E1B41">
        <w:rPr>
          <w:rFonts w:eastAsia="Times New Roman" w:cstheme="minorHAnsi"/>
          <w:b/>
          <w:bCs/>
          <w:color w:val="C00000"/>
          <w:sz w:val="20"/>
          <w:szCs w:val="20"/>
        </w:rPr>
        <w:t>(l)</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knows when and how to use appropriate strategies to differentiate instruction and engage all learners in complex thinking and meaningful tasks.</w:t>
      </w:r>
    </w:p>
    <w:p w14:paraId="1609D6F1" w14:textId="6B0CA605" w:rsidR="00F30687" w:rsidRPr="006E1B41" w:rsidRDefault="00F30687" w:rsidP="00F30687">
      <w:pPr>
        <w:ind w:left="720" w:hanging="360"/>
        <w:rPr>
          <w:rFonts w:eastAsia="Times New Roman" w:cstheme="minorHAnsi"/>
          <w:color w:val="000000"/>
          <w:sz w:val="20"/>
          <w:szCs w:val="20"/>
        </w:rPr>
      </w:pPr>
      <w:r w:rsidRPr="006E1B41">
        <w:rPr>
          <w:rFonts w:eastAsia="Times New Roman" w:cstheme="minorHAnsi"/>
          <w:b/>
          <w:bCs/>
          <w:color w:val="C00000"/>
          <w:sz w:val="20"/>
          <w:szCs w:val="20"/>
        </w:rPr>
        <w:t>(m)</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understands how multiple forms of communication (oral, written, nonverbal, digital, visual) convey ideas, foster self-expression, and build relationships.</w:t>
      </w:r>
    </w:p>
    <w:p w14:paraId="12879566" w14:textId="5F49EF85" w:rsidR="00F30687" w:rsidRPr="006E1B41" w:rsidRDefault="00F30687" w:rsidP="00F30687">
      <w:pPr>
        <w:ind w:left="720" w:hanging="360"/>
        <w:rPr>
          <w:rFonts w:eastAsia="Times New Roman" w:cstheme="minorHAnsi"/>
          <w:color w:val="000000"/>
          <w:sz w:val="20"/>
          <w:szCs w:val="20"/>
        </w:rPr>
      </w:pPr>
      <w:r w:rsidRPr="006E1B41">
        <w:rPr>
          <w:rFonts w:eastAsia="Times New Roman" w:cstheme="minorHAnsi"/>
          <w:b/>
          <w:bCs/>
          <w:color w:val="C00000"/>
          <w:sz w:val="20"/>
          <w:szCs w:val="20"/>
        </w:rPr>
        <w:t>(n)</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knows how to use a wide variety of resources, including human and technological, to engage students in learning.</w:t>
      </w:r>
    </w:p>
    <w:p w14:paraId="6D762D13" w14:textId="3276BC20" w:rsidR="00F30687" w:rsidRPr="006E1B41" w:rsidRDefault="00F30687" w:rsidP="00F30687">
      <w:pPr>
        <w:ind w:left="720" w:hanging="360"/>
        <w:rPr>
          <w:rFonts w:eastAsia="Times New Roman" w:cstheme="minorHAnsi"/>
          <w:color w:val="000000"/>
          <w:sz w:val="20"/>
          <w:szCs w:val="20"/>
        </w:rPr>
      </w:pPr>
      <w:r w:rsidRPr="006E1B41">
        <w:rPr>
          <w:rFonts w:eastAsia="Times New Roman" w:cstheme="minorHAnsi"/>
          <w:b/>
          <w:bCs/>
          <w:color w:val="C00000"/>
          <w:sz w:val="20"/>
          <w:szCs w:val="20"/>
        </w:rPr>
        <w:t>(p)</w:t>
      </w:r>
      <w:r w:rsidR="006E1B41">
        <w:rPr>
          <w:rFonts w:eastAsia="Times New Roman" w:cstheme="minorHAnsi"/>
          <w:b/>
          <w:bCs/>
          <w:color w:val="C00000"/>
          <w:sz w:val="20"/>
          <w:szCs w:val="20"/>
        </w:rPr>
        <w:tab/>
      </w:r>
      <w:r w:rsidRPr="006E1B41">
        <w:rPr>
          <w:rFonts w:eastAsia="Times New Roman" w:cstheme="minorHAnsi"/>
          <w:color w:val="000000"/>
          <w:sz w:val="20"/>
          <w:szCs w:val="20"/>
        </w:rPr>
        <w:t xml:space="preserve"> The candidate is committed to deepening awareness and understanding the strengths and needs of diverse learners when planning and adjusting instruction.</w:t>
      </w:r>
    </w:p>
    <w:p w14:paraId="69AC201F" w14:textId="101BE64E" w:rsidR="00F30687" w:rsidRPr="006E1B41" w:rsidRDefault="00F30687" w:rsidP="00F30687">
      <w:pPr>
        <w:ind w:left="720" w:hanging="360"/>
        <w:rPr>
          <w:rFonts w:eastAsia="Times New Roman" w:cstheme="minorHAnsi"/>
          <w:color w:val="000000"/>
          <w:sz w:val="20"/>
          <w:szCs w:val="20"/>
        </w:rPr>
      </w:pPr>
      <w:r w:rsidRPr="006E1B41">
        <w:rPr>
          <w:rFonts w:eastAsia="Times New Roman" w:cstheme="minorHAnsi"/>
          <w:b/>
          <w:bCs/>
          <w:color w:val="C00000"/>
          <w:sz w:val="20"/>
          <w:szCs w:val="20"/>
        </w:rPr>
        <w:t>(q)</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values the variety of ways people communicate and encourages learners to develop and use multiple forms of communication.</w:t>
      </w:r>
    </w:p>
    <w:p w14:paraId="762A6D2E" w14:textId="195EE72D" w:rsidR="00F30687" w:rsidRPr="006E1B41" w:rsidRDefault="00F30687" w:rsidP="00F30687">
      <w:pPr>
        <w:ind w:left="720" w:hanging="360"/>
        <w:rPr>
          <w:rFonts w:eastAsia="Times New Roman" w:cstheme="minorHAnsi"/>
          <w:color w:val="000000"/>
          <w:sz w:val="20"/>
          <w:szCs w:val="20"/>
        </w:rPr>
      </w:pPr>
      <w:r w:rsidRPr="006E1B41">
        <w:rPr>
          <w:rFonts w:eastAsia="Times New Roman" w:cstheme="minorHAnsi"/>
          <w:b/>
          <w:bCs/>
          <w:color w:val="C00000"/>
          <w:sz w:val="20"/>
          <w:szCs w:val="20"/>
        </w:rPr>
        <w:t>(s)</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values flexibility and reciprocity in the teaching process as necessary for adapting instruction to learner responses, ideas, and needs.</w:t>
      </w:r>
    </w:p>
    <w:p w14:paraId="5BCB931B" w14:textId="54AB875A" w:rsidR="00F30687" w:rsidRPr="006E1B41" w:rsidRDefault="00F30687" w:rsidP="00F30687">
      <w:pPr>
        <w:rPr>
          <w:rFonts w:cstheme="minorHAnsi"/>
          <w:color w:val="000000" w:themeColor="text1"/>
          <w:sz w:val="20"/>
          <w:szCs w:val="20"/>
        </w:rPr>
      </w:pPr>
    </w:p>
    <w:p w14:paraId="53747B75" w14:textId="713B18A8" w:rsidR="00F30687" w:rsidRPr="006E1B41" w:rsidRDefault="00F30687" w:rsidP="00773AAE">
      <w:pPr>
        <w:pStyle w:val="ListParagraph"/>
        <w:numPr>
          <w:ilvl w:val="0"/>
          <w:numId w:val="5"/>
        </w:numPr>
        <w:ind w:left="360"/>
        <w:rPr>
          <w:rFonts w:cstheme="minorHAnsi"/>
          <w:color w:val="000000" w:themeColor="text1"/>
          <w:sz w:val="20"/>
          <w:szCs w:val="20"/>
        </w:rPr>
      </w:pPr>
      <w:r w:rsidRPr="006E1B41">
        <w:rPr>
          <w:rFonts w:cstheme="minorHAnsi"/>
          <w:b/>
          <w:bCs/>
          <w:color w:val="C00000"/>
          <w:sz w:val="20"/>
          <w:szCs w:val="20"/>
        </w:rPr>
        <w:t>Professional Learning and Ethical Practice:</w:t>
      </w:r>
      <w:r w:rsidRPr="006E1B41">
        <w:rPr>
          <w:rFonts w:cstheme="minorHAnsi"/>
          <w:color w:val="C00000"/>
          <w:sz w:val="20"/>
          <w:szCs w:val="20"/>
        </w:rPr>
        <w:t xml:space="preserve"> </w:t>
      </w:r>
      <w:r w:rsidRPr="006E1B41">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6E1B41" w:rsidRDefault="00F30687" w:rsidP="00F30687">
      <w:pPr>
        <w:rPr>
          <w:rFonts w:cstheme="minorHAnsi"/>
          <w:color w:val="000000" w:themeColor="text1"/>
          <w:sz w:val="20"/>
          <w:szCs w:val="20"/>
        </w:rPr>
      </w:pPr>
    </w:p>
    <w:p w14:paraId="19626F3E" w14:textId="68D75C99" w:rsidR="00F30687" w:rsidRPr="006E1B41" w:rsidRDefault="00F30687" w:rsidP="00F30687">
      <w:pPr>
        <w:ind w:left="720" w:hanging="360"/>
        <w:rPr>
          <w:rFonts w:eastAsia="Times New Roman" w:cstheme="minorHAnsi"/>
          <w:color w:val="000000"/>
          <w:sz w:val="20"/>
          <w:szCs w:val="20"/>
        </w:rPr>
      </w:pPr>
      <w:r w:rsidRPr="006E1B41">
        <w:rPr>
          <w:rFonts w:eastAsia="Times New Roman" w:cstheme="minorHAnsi"/>
          <w:b/>
          <w:bCs/>
          <w:color w:val="C00000"/>
          <w:sz w:val="20"/>
          <w:szCs w:val="20"/>
        </w:rPr>
        <w:t>(c)</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independently and in collaboration with colleagues, uses a variety of data (e.g., systematic observation, information about learners, research) to evaluate the outcomes of teaching and learning and to adapt planning and practice.</w:t>
      </w:r>
    </w:p>
    <w:p w14:paraId="259D6943" w14:textId="29083CB7" w:rsidR="00F30687" w:rsidRPr="006E1B41" w:rsidRDefault="00F30687" w:rsidP="00F30687">
      <w:pPr>
        <w:ind w:left="720" w:hanging="360"/>
        <w:rPr>
          <w:rFonts w:eastAsia="Times New Roman" w:cstheme="minorHAnsi"/>
          <w:color w:val="000000"/>
          <w:sz w:val="20"/>
          <w:szCs w:val="20"/>
        </w:rPr>
      </w:pPr>
      <w:r w:rsidRPr="006E1B41">
        <w:rPr>
          <w:rFonts w:eastAsia="Times New Roman" w:cstheme="minorHAnsi"/>
          <w:b/>
          <w:bCs/>
          <w:color w:val="C00000"/>
          <w:sz w:val="20"/>
          <w:szCs w:val="20"/>
        </w:rPr>
        <w:lastRenderedPageBreak/>
        <w:t>(e)</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reflects on his/her personal biases and accesses resources to deepen his/her own understanding of cultural, ethnic, gender, and learning differences to build stronger relationships and create more relevant learning experiences.</w:t>
      </w:r>
    </w:p>
    <w:p w14:paraId="22DBFACB" w14:textId="3C0DF7DF" w:rsidR="00F30687" w:rsidRPr="006E1B41" w:rsidRDefault="00F30687" w:rsidP="00F30687">
      <w:pPr>
        <w:ind w:left="720" w:hanging="360"/>
        <w:rPr>
          <w:rFonts w:eastAsia="Times New Roman" w:cstheme="minorHAnsi"/>
          <w:color w:val="000000"/>
          <w:sz w:val="20"/>
          <w:szCs w:val="20"/>
        </w:rPr>
      </w:pPr>
      <w:r w:rsidRPr="006E1B41">
        <w:rPr>
          <w:rFonts w:eastAsia="Times New Roman" w:cstheme="minorHAnsi"/>
          <w:b/>
          <w:bCs/>
          <w:color w:val="C00000"/>
          <w:sz w:val="20"/>
          <w:szCs w:val="20"/>
        </w:rPr>
        <w:t>(f)</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advocates, models, and teaches safe, legal, and ethical use of information and technology including appropriate documentation of sources and respect for others in the use of social media.</w:t>
      </w:r>
    </w:p>
    <w:p w14:paraId="6C311436" w14:textId="7EEAF31C" w:rsidR="00F30687" w:rsidRPr="006E1B41" w:rsidRDefault="00F30687" w:rsidP="00F30687">
      <w:pPr>
        <w:ind w:left="720" w:hanging="360"/>
        <w:rPr>
          <w:rFonts w:eastAsia="Times New Roman" w:cstheme="minorHAnsi"/>
          <w:color w:val="000000"/>
          <w:sz w:val="20"/>
          <w:szCs w:val="20"/>
        </w:rPr>
      </w:pPr>
      <w:r w:rsidRPr="006E1B41">
        <w:rPr>
          <w:rFonts w:eastAsia="Times New Roman" w:cstheme="minorHAnsi"/>
          <w:b/>
          <w:bCs/>
          <w:color w:val="C00000"/>
          <w:sz w:val="20"/>
          <w:szCs w:val="20"/>
        </w:rPr>
        <w:t>(g)</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understands and knows how to use a variety of self-assessment and problem-solving strategies to analyze and reflect on his/her practice and to plan for adaptations/adjustments.</w:t>
      </w:r>
    </w:p>
    <w:p w14:paraId="2B5332A5" w14:textId="167D75DB" w:rsidR="00F30687" w:rsidRPr="006E1B41" w:rsidRDefault="00F30687" w:rsidP="00F30687">
      <w:pPr>
        <w:ind w:left="720" w:hanging="360"/>
        <w:rPr>
          <w:rFonts w:eastAsia="Times New Roman" w:cstheme="minorHAnsi"/>
          <w:color w:val="000000"/>
          <w:sz w:val="20"/>
          <w:szCs w:val="20"/>
        </w:rPr>
      </w:pPr>
      <w:r w:rsidRPr="006E1B41">
        <w:rPr>
          <w:rFonts w:eastAsia="Times New Roman" w:cstheme="minorHAnsi"/>
          <w:b/>
          <w:bCs/>
          <w:color w:val="C00000"/>
          <w:sz w:val="20"/>
          <w:szCs w:val="20"/>
        </w:rPr>
        <w:t>(</w:t>
      </w:r>
      <w:proofErr w:type="spellStart"/>
      <w:r w:rsidRPr="006E1B41">
        <w:rPr>
          <w:rFonts w:eastAsia="Times New Roman" w:cstheme="minorHAnsi"/>
          <w:b/>
          <w:bCs/>
          <w:color w:val="C00000"/>
          <w:sz w:val="20"/>
          <w:szCs w:val="20"/>
        </w:rPr>
        <w:t>i</w:t>
      </w:r>
      <w:proofErr w:type="spellEnd"/>
      <w:r w:rsidRPr="006E1B41">
        <w:rPr>
          <w:rFonts w:eastAsia="Times New Roman" w:cstheme="minorHAnsi"/>
          <w:b/>
          <w:bCs/>
          <w:color w:val="C00000"/>
          <w:sz w:val="20"/>
          <w:szCs w:val="20"/>
        </w:rPr>
        <w:t>)</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understands how personal identity, worldview, and prior experience affect perceptions and expectations, and recognizes how they may bias behaviors and interactions with others.</w:t>
      </w:r>
    </w:p>
    <w:p w14:paraId="4CB14650" w14:textId="661F0FA0" w:rsidR="00F30687" w:rsidRPr="006E1B41" w:rsidRDefault="00F30687" w:rsidP="00F30687">
      <w:pPr>
        <w:ind w:left="720" w:hanging="360"/>
        <w:rPr>
          <w:rFonts w:eastAsia="Times New Roman" w:cstheme="minorHAnsi"/>
          <w:color w:val="000000"/>
          <w:sz w:val="20"/>
          <w:szCs w:val="20"/>
        </w:rPr>
      </w:pPr>
      <w:r w:rsidRPr="006E1B41">
        <w:rPr>
          <w:rFonts w:eastAsia="Times New Roman" w:cstheme="minorHAnsi"/>
          <w:b/>
          <w:bCs/>
          <w:color w:val="C00000"/>
          <w:sz w:val="20"/>
          <w:szCs w:val="20"/>
        </w:rPr>
        <w:t>(m)</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is committed to deepening understanding of his/her own frames of reference (e.g., culture, gender, language, abilities, ways of knowing), the potential biases in these frames, and their impact on expectations for and relationships with learners and their families.</w:t>
      </w:r>
    </w:p>
    <w:p w14:paraId="26991C23" w14:textId="6DAF528A" w:rsidR="00F30687" w:rsidRPr="006E1B41" w:rsidRDefault="00F30687" w:rsidP="00F30687">
      <w:pPr>
        <w:rPr>
          <w:rFonts w:cstheme="minorHAnsi"/>
          <w:b/>
          <w:bCs/>
          <w:color w:val="C00000"/>
          <w:sz w:val="20"/>
          <w:szCs w:val="20"/>
        </w:rPr>
      </w:pPr>
    </w:p>
    <w:p w14:paraId="48DBEA29" w14:textId="7573EFAD" w:rsidR="00F30687" w:rsidRPr="006E1B41" w:rsidRDefault="00F30687" w:rsidP="006E1B41">
      <w:pPr>
        <w:pStyle w:val="ListParagraph"/>
        <w:numPr>
          <w:ilvl w:val="0"/>
          <w:numId w:val="5"/>
        </w:numPr>
        <w:tabs>
          <w:tab w:val="left" w:pos="360"/>
        </w:tabs>
        <w:ind w:left="360"/>
        <w:rPr>
          <w:rFonts w:cstheme="minorHAnsi"/>
          <w:sz w:val="20"/>
          <w:szCs w:val="20"/>
        </w:rPr>
      </w:pPr>
      <w:r w:rsidRPr="006E1B41">
        <w:rPr>
          <w:rFonts w:cstheme="minorHAnsi"/>
          <w:b/>
          <w:bCs/>
          <w:color w:val="C00000"/>
          <w:sz w:val="20"/>
          <w:szCs w:val="20"/>
        </w:rPr>
        <w:t>Leadership and Collaboration:</w:t>
      </w:r>
      <w:r w:rsidRPr="006E1B41">
        <w:rPr>
          <w:rFonts w:cstheme="minorHAnsi"/>
          <w:color w:val="C00000"/>
          <w:sz w:val="20"/>
          <w:szCs w:val="20"/>
        </w:rPr>
        <w:t xml:space="preserve"> </w:t>
      </w:r>
      <w:r w:rsidRPr="006E1B41">
        <w:rPr>
          <w:rFonts w:cstheme="minorHAnsi"/>
          <w:sz w:val="20"/>
          <w:szCs w:val="20"/>
        </w:rPr>
        <w:t>The candidate seeks appropriate leadership roles and</w:t>
      </w:r>
      <w:r w:rsidR="006E1B41">
        <w:rPr>
          <w:rFonts w:cstheme="minorHAnsi"/>
          <w:sz w:val="20"/>
          <w:szCs w:val="20"/>
        </w:rPr>
        <w:t xml:space="preserve"> </w:t>
      </w:r>
      <w:r w:rsidRPr="006E1B41">
        <w:rPr>
          <w:rFonts w:cstheme="minorHAnsi"/>
          <w:sz w:val="20"/>
          <w:szCs w:val="20"/>
        </w:rPr>
        <w:t>opportunities to take responsibility for student learning, to collaborate with learners, families, colleagues, other school professionals, and community members to ensure learner growth, and to advance the profession.</w:t>
      </w:r>
    </w:p>
    <w:p w14:paraId="738B7C57" w14:textId="492E150F" w:rsidR="00F30687" w:rsidRPr="006E1B41" w:rsidRDefault="00F30687" w:rsidP="00F30687">
      <w:pPr>
        <w:pStyle w:val="ListParagraph"/>
        <w:tabs>
          <w:tab w:val="left" w:pos="360"/>
        </w:tabs>
        <w:rPr>
          <w:rFonts w:cstheme="minorHAnsi"/>
          <w:sz w:val="20"/>
          <w:szCs w:val="20"/>
        </w:rPr>
      </w:pPr>
    </w:p>
    <w:p w14:paraId="004982F7" w14:textId="4967CF1D" w:rsidR="00F30687" w:rsidRPr="006E1B41" w:rsidRDefault="00F30687" w:rsidP="006E1B41">
      <w:pPr>
        <w:ind w:left="720" w:hanging="360"/>
        <w:rPr>
          <w:rFonts w:eastAsia="Times New Roman" w:cstheme="minorHAnsi"/>
          <w:color w:val="000000"/>
          <w:sz w:val="20"/>
          <w:szCs w:val="20"/>
        </w:rPr>
      </w:pPr>
      <w:r w:rsidRPr="006E1B41">
        <w:rPr>
          <w:rFonts w:eastAsia="Times New Roman" w:cstheme="minorHAnsi"/>
          <w:b/>
          <w:bCs/>
          <w:color w:val="C00000"/>
          <w:sz w:val="20"/>
          <w:szCs w:val="20"/>
        </w:rPr>
        <w:t>(m)</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understands that alignment of family, school, and community spheres of influence enhances student learning and that discontinuity in these spheres of influence interferes with learning.</w:t>
      </w:r>
    </w:p>
    <w:p w14:paraId="611E12A1" w14:textId="2E817004" w:rsidR="00F30687" w:rsidRPr="006E1B41" w:rsidRDefault="00F30687" w:rsidP="006E1B41">
      <w:pPr>
        <w:ind w:left="720" w:hanging="360"/>
        <w:rPr>
          <w:rFonts w:eastAsia="Times New Roman" w:cstheme="minorHAnsi"/>
          <w:color w:val="000000"/>
          <w:sz w:val="20"/>
          <w:szCs w:val="20"/>
        </w:rPr>
      </w:pPr>
      <w:r w:rsidRPr="006E1B41">
        <w:rPr>
          <w:rFonts w:eastAsia="Times New Roman" w:cstheme="minorHAnsi"/>
          <w:b/>
          <w:bCs/>
          <w:color w:val="C00000"/>
          <w:sz w:val="20"/>
          <w:szCs w:val="20"/>
        </w:rPr>
        <w:t>(q)</w:t>
      </w:r>
      <w:r w:rsidRPr="006E1B41">
        <w:rPr>
          <w:rFonts w:eastAsia="Times New Roman" w:cstheme="minorHAnsi"/>
          <w:color w:val="000000"/>
          <w:sz w:val="20"/>
          <w:szCs w:val="20"/>
        </w:rPr>
        <w:t xml:space="preserve"> </w:t>
      </w:r>
      <w:r w:rsidR="006E1B41">
        <w:rPr>
          <w:rFonts w:eastAsia="Times New Roman" w:cstheme="minorHAnsi"/>
          <w:color w:val="000000"/>
          <w:sz w:val="20"/>
          <w:szCs w:val="20"/>
        </w:rPr>
        <w:tab/>
      </w:r>
      <w:r w:rsidRPr="006E1B41">
        <w:rPr>
          <w:rFonts w:eastAsia="Times New Roman" w:cstheme="minorHAnsi"/>
          <w:color w:val="000000"/>
          <w:sz w:val="20"/>
          <w:szCs w:val="20"/>
        </w:rPr>
        <w:t>The candidate respects families’ beliefs, norms, and expectations and seeks to work collaboratively with learners and families in setting and meeting challenging goals.</w:t>
      </w:r>
    </w:p>
    <w:p w14:paraId="69087074" w14:textId="77777777" w:rsidR="00F30687" w:rsidRPr="006E1B41" w:rsidRDefault="00F30687" w:rsidP="00F30687">
      <w:pPr>
        <w:ind w:left="360"/>
        <w:rPr>
          <w:rFonts w:cstheme="minorHAnsi"/>
          <w:color w:val="000000" w:themeColor="text1"/>
          <w:sz w:val="20"/>
          <w:szCs w:val="20"/>
        </w:rPr>
      </w:pPr>
    </w:p>
    <w:sectPr w:rsidR="00F30687" w:rsidRPr="006E1B41"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619BC"/>
    <w:multiLevelType w:val="hybridMultilevel"/>
    <w:tmpl w:val="9132D360"/>
    <w:lvl w:ilvl="0" w:tplc="F06CFFDE">
      <w:start w:val="6"/>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3776084">
    <w:abstractNumId w:val="2"/>
  </w:num>
  <w:num w:numId="2" w16cid:durableId="1634754153">
    <w:abstractNumId w:val="4"/>
  </w:num>
  <w:num w:numId="3" w16cid:durableId="737243918">
    <w:abstractNumId w:val="3"/>
  </w:num>
  <w:num w:numId="4" w16cid:durableId="62411922">
    <w:abstractNumId w:val="0"/>
  </w:num>
  <w:num w:numId="5" w16cid:durableId="1129978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B7138"/>
    <w:rsid w:val="004071F4"/>
    <w:rsid w:val="004F0517"/>
    <w:rsid w:val="0054010F"/>
    <w:rsid w:val="006B0770"/>
    <w:rsid w:val="006E1B41"/>
    <w:rsid w:val="00773AAE"/>
    <w:rsid w:val="00777075"/>
    <w:rsid w:val="0082732E"/>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1960</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3</cp:revision>
  <dcterms:created xsi:type="dcterms:W3CDTF">2023-07-05T13:32:00Z</dcterms:created>
  <dcterms:modified xsi:type="dcterms:W3CDTF">2023-07-07T20:08:00Z</dcterms:modified>
</cp:coreProperties>
</file>