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7F3A" w14:textId="760FF1EC" w:rsidR="0098651F" w:rsidRPr="006C37F7" w:rsidRDefault="0098651F" w:rsidP="0098651F">
      <w:pPr>
        <w:jc w:val="center"/>
        <w:rPr>
          <w:rFonts w:cstheme="minorHAnsi"/>
          <w:b/>
          <w:bCs/>
        </w:rPr>
      </w:pPr>
      <w:r w:rsidRPr="006C37F7">
        <w:rPr>
          <w:rFonts w:cstheme="minorHAnsi"/>
          <w:b/>
          <w:bCs/>
        </w:rPr>
        <w:t>Standards Identified for SPE 499</w:t>
      </w:r>
    </w:p>
    <w:p w14:paraId="07EABF5F" w14:textId="77777777" w:rsidR="0098651F" w:rsidRPr="00411E14" w:rsidRDefault="0098651F" w:rsidP="0098651F">
      <w:pPr>
        <w:snapToGrid w:val="0"/>
        <w:jc w:val="center"/>
        <w:rPr>
          <w:rFonts w:cstheme="minorHAnsi"/>
          <w:sz w:val="20"/>
          <w:szCs w:val="20"/>
        </w:rPr>
      </w:pPr>
    </w:p>
    <w:p w14:paraId="53BC572F" w14:textId="77777777" w:rsidR="0098651F" w:rsidRPr="00411E14" w:rsidRDefault="0098651F" w:rsidP="0098651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B697E56" w14:textId="77777777" w:rsidR="0098651F" w:rsidRPr="00411E14" w:rsidRDefault="0098651F" w:rsidP="0098651F">
      <w:pPr>
        <w:snapToGrid w:val="0"/>
        <w:jc w:val="center"/>
        <w:rPr>
          <w:rFonts w:cstheme="minorHAnsi"/>
          <w:sz w:val="20"/>
          <w:szCs w:val="20"/>
        </w:rPr>
      </w:pPr>
    </w:p>
    <w:p w14:paraId="1920A866" w14:textId="77777777" w:rsidR="0098651F" w:rsidRPr="008B5066" w:rsidRDefault="0098651F" w:rsidP="0098651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0B55254" w14:textId="07B6A862" w:rsidR="00184673" w:rsidRDefault="00184673" w:rsidP="00184673"/>
    <w:p w14:paraId="0566635D" w14:textId="6531BA83" w:rsidR="00184673" w:rsidRPr="006C37F7" w:rsidRDefault="00184673" w:rsidP="0098651F">
      <w:pPr>
        <w:pStyle w:val="ListParagraph"/>
        <w:numPr>
          <w:ilvl w:val="0"/>
          <w:numId w:val="5"/>
        </w:numPr>
        <w:ind w:left="360"/>
        <w:rPr>
          <w:rFonts w:cstheme="minorHAnsi"/>
          <w:sz w:val="20"/>
          <w:szCs w:val="20"/>
        </w:rPr>
      </w:pPr>
      <w:r w:rsidRPr="006C37F7">
        <w:rPr>
          <w:rFonts w:cstheme="minorHAnsi"/>
          <w:b/>
          <w:bCs/>
          <w:color w:val="C00000"/>
          <w:sz w:val="20"/>
          <w:szCs w:val="20"/>
        </w:rPr>
        <w:t>Learning Differences:</w:t>
      </w:r>
      <w:r w:rsidRPr="006C37F7">
        <w:rPr>
          <w:rFonts w:cstheme="minorHAnsi"/>
          <w:color w:val="C00000"/>
          <w:sz w:val="20"/>
          <w:szCs w:val="20"/>
        </w:rPr>
        <w:t xml:space="preserve"> </w:t>
      </w:r>
      <w:r w:rsidRPr="006C37F7">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6C37F7" w:rsidRDefault="00184673" w:rsidP="00184673">
      <w:pPr>
        <w:rPr>
          <w:rFonts w:cstheme="minorHAnsi"/>
          <w:sz w:val="20"/>
          <w:szCs w:val="20"/>
        </w:rPr>
      </w:pPr>
    </w:p>
    <w:p w14:paraId="25AE5CDB" w14:textId="09826F82" w:rsidR="00184673" w:rsidRPr="006C37F7" w:rsidRDefault="00184673" w:rsidP="00184673">
      <w:pPr>
        <w:ind w:left="720" w:hanging="360"/>
        <w:rPr>
          <w:rFonts w:eastAsia="Times New Roman" w:cstheme="minorHAnsi"/>
          <w:color w:val="000000"/>
          <w:sz w:val="20"/>
          <w:szCs w:val="20"/>
        </w:rPr>
      </w:pPr>
      <w:r w:rsidRPr="006C37F7">
        <w:rPr>
          <w:rFonts w:eastAsia="Times New Roman" w:cstheme="minorHAnsi"/>
          <w:b/>
          <w:bCs/>
          <w:color w:val="C00000"/>
          <w:sz w:val="20"/>
          <w:szCs w:val="20"/>
        </w:rPr>
        <w:t>(a)</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 xml:space="preserve">The candidate designs, adapts, and delivers instruction to address each student’s diverse learning strengths and needs and creates opportunities for students to demonstrate their learning in different ways. </w:t>
      </w:r>
    </w:p>
    <w:p w14:paraId="2D2CFAED" w14:textId="6BFC9269" w:rsidR="00184673" w:rsidRPr="006C37F7" w:rsidRDefault="00184673" w:rsidP="00184673">
      <w:pPr>
        <w:ind w:left="720" w:hanging="360"/>
        <w:rPr>
          <w:rFonts w:eastAsia="Times New Roman" w:cstheme="minorHAnsi"/>
          <w:color w:val="000000"/>
          <w:sz w:val="20"/>
          <w:szCs w:val="20"/>
        </w:rPr>
      </w:pPr>
      <w:r w:rsidRPr="006C37F7">
        <w:rPr>
          <w:rFonts w:eastAsia="Times New Roman" w:cstheme="minorHAnsi"/>
          <w:b/>
          <w:bCs/>
          <w:color w:val="C00000"/>
          <w:sz w:val="20"/>
          <w:szCs w:val="20"/>
        </w:rPr>
        <w:t>(b)</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 xml:space="preserve">The candidate makes appropriate and (timely provisions (e.g., pacing for individual rates of growth, task demands, communication, assessment, and response modes) for individual students with </w:t>
      </w:r>
      <w:proofErr w:type="gramStart"/>
      <w:r w:rsidRPr="006C37F7">
        <w:rPr>
          <w:rFonts w:eastAsia="Times New Roman" w:cstheme="minorHAnsi"/>
          <w:color w:val="000000"/>
          <w:sz w:val="20"/>
          <w:szCs w:val="20"/>
        </w:rPr>
        <w:t>particular learning</w:t>
      </w:r>
      <w:proofErr w:type="gramEnd"/>
      <w:r w:rsidRPr="006C37F7">
        <w:rPr>
          <w:rFonts w:eastAsia="Times New Roman" w:cstheme="minorHAnsi"/>
          <w:color w:val="000000"/>
          <w:sz w:val="20"/>
          <w:szCs w:val="20"/>
        </w:rPr>
        <w:t xml:space="preserve"> differences or needs.</w:t>
      </w:r>
    </w:p>
    <w:p w14:paraId="31A326DF" w14:textId="5389AB39" w:rsidR="00184673" w:rsidRPr="006C37F7" w:rsidRDefault="00184673" w:rsidP="00184673">
      <w:pPr>
        <w:ind w:left="720" w:hanging="360"/>
        <w:rPr>
          <w:rFonts w:eastAsia="Times New Roman" w:cstheme="minorHAnsi"/>
          <w:color w:val="000000"/>
          <w:sz w:val="20"/>
          <w:szCs w:val="20"/>
        </w:rPr>
      </w:pPr>
      <w:r w:rsidRPr="006C37F7">
        <w:rPr>
          <w:rFonts w:eastAsia="Times New Roman" w:cstheme="minorHAnsi"/>
          <w:b/>
          <w:bCs/>
          <w:color w:val="C00000"/>
          <w:sz w:val="20"/>
          <w:szCs w:val="20"/>
        </w:rPr>
        <w:t>(c)</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designs instruction to build on learners’ prior knowledge and experiences, allowing learners to accelerate as they demonstrate their understandings.</w:t>
      </w:r>
    </w:p>
    <w:p w14:paraId="418CA47C" w14:textId="3F0ED168" w:rsidR="00184673" w:rsidRPr="006C37F7" w:rsidRDefault="00184673" w:rsidP="00184673">
      <w:pPr>
        <w:rPr>
          <w:rFonts w:cstheme="minorHAnsi"/>
          <w:sz w:val="20"/>
          <w:szCs w:val="20"/>
        </w:rPr>
      </w:pPr>
    </w:p>
    <w:p w14:paraId="2FC88F8B" w14:textId="173EB23B" w:rsidR="00184673" w:rsidRPr="006C37F7" w:rsidRDefault="00184673" w:rsidP="0098651F">
      <w:pPr>
        <w:pStyle w:val="ListParagraph"/>
        <w:numPr>
          <w:ilvl w:val="0"/>
          <w:numId w:val="5"/>
        </w:numPr>
        <w:ind w:left="360"/>
        <w:rPr>
          <w:rFonts w:cstheme="minorHAnsi"/>
          <w:sz w:val="20"/>
          <w:szCs w:val="20"/>
        </w:rPr>
      </w:pPr>
      <w:r w:rsidRPr="006C37F7">
        <w:rPr>
          <w:rFonts w:cstheme="minorHAnsi"/>
          <w:b/>
          <w:bCs/>
          <w:color w:val="C00000"/>
          <w:sz w:val="20"/>
          <w:szCs w:val="20"/>
        </w:rPr>
        <w:t>Learning Environments:</w:t>
      </w:r>
      <w:r w:rsidRPr="006C37F7">
        <w:rPr>
          <w:rFonts w:cstheme="minorHAnsi"/>
          <w:color w:val="C00000"/>
          <w:sz w:val="20"/>
          <w:szCs w:val="20"/>
        </w:rPr>
        <w:t xml:space="preserve"> </w:t>
      </w:r>
      <w:r w:rsidRPr="006C37F7">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6C37F7" w:rsidRDefault="00184673" w:rsidP="00184673">
      <w:pPr>
        <w:pStyle w:val="ListParagraph"/>
        <w:rPr>
          <w:rFonts w:cstheme="minorHAnsi"/>
          <w:sz w:val="20"/>
          <w:szCs w:val="20"/>
        </w:rPr>
      </w:pPr>
    </w:p>
    <w:p w14:paraId="102899FF" w14:textId="4E120B79" w:rsidR="00184673" w:rsidRPr="006C37F7" w:rsidRDefault="00184673" w:rsidP="00184673">
      <w:pPr>
        <w:ind w:left="720" w:hanging="360"/>
        <w:rPr>
          <w:rFonts w:eastAsia="Times New Roman" w:cstheme="minorHAnsi"/>
          <w:color w:val="000000"/>
          <w:sz w:val="20"/>
          <w:szCs w:val="20"/>
        </w:rPr>
      </w:pPr>
      <w:r w:rsidRPr="006C37F7">
        <w:rPr>
          <w:rFonts w:eastAsia="Times New Roman" w:cstheme="minorHAnsi"/>
          <w:b/>
          <w:bCs/>
          <w:color w:val="C00000"/>
          <w:sz w:val="20"/>
          <w:szCs w:val="20"/>
        </w:rPr>
        <w:t xml:space="preserve">(c) </w:t>
      </w:r>
      <w:r w:rsidR="006C37F7">
        <w:rPr>
          <w:rFonts w:eastAsia="Times New Roman" w:cstheme="minorHAnsi"/>
          <w:b/>
          <w:bCs/>
          <w:color w:val="C00000"/>
          <w:sz w:val="20"/>
          <w:szCs w:val="20"/>
        </w:rPr>
        <w:tab/>
      </w:r>
      <w:r w:rsidRPr="006C37F7">
        <w:rPr>
          <w:rFonts w:eastAsia="Times New Roman" w:cstheme="minorHAnsi"/>
          <w:color w:val="000000"/>
          <w:sz w:val="20"/>
          <w:szCs w:val="20"/>
        </w:rPr>
        <w:t>The candidate collaborates with learners and colleagues to develop shared values and expectations for respectful interactions, rigorous academic discussions, and individual and group responsibility for quality work.</w:t>
      </w:r>
    </w:p>
    <w:p w14:paraId="00A88017" w14:textId="254EFEB2" w:rsidR="00184673" w:rsidRPr="006C37F7" w:rsidRDefault="00184673" w:rsidP="00184673">
      <w:pPr>
        <w:ind w:left="720" w:hanging="360"/>
        <w:rPr>
          <w:rFonts w:eastAsia="Times New Roman" w:cstheme="minorHAnsi"/>
          <w:color w:val="000000"/>
          <w:sz w:val="20"/>
          <w:szCs w:val="20"/>
        </w:rPr>
      </w:pPr>
      <w:r w:rsidRPr="006C37F7">
        <w:rPr>
          <w:rFonts w:eastAsia="Times New Roman" w:cstheme="minorHAnsi"/>
          <w:b/>
          <w:bCs/>
          <w:color w:val="C00000"/>
          <w:sz w:val="20"/>
          <w:szCs w:val="20"/>
        </w:rPr>
        <w:t>(d)</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 xml:space="preserve">The candidate manages the learning environment to </w:t>
      </w:r>
      <w:proofErr w:type="gramStart"/>
      <w:r w:rsidRPr="006C37F7">
        <w:rPr>
          <w:rFonts w:eastAsia="Times New Roman" w:cstheme="minorHAnsi"/>
          <w:color w:val="000000"/>
          <w:sz w:val="20"/>
          <w:szCs w:val="20"/>
        </w:rPr>
        <w:t>actively and equitably engage learners</w:t>
      </w:r>
      <w:proofErr w:type="gramEnd"/>
      <w:r w:rsidRPr="006C37F7">
        <w:rPr>
          <w:rFonts w:eastAsia="Times New Roman" w:cstheme="minorHAnsi"/>
          <w:color w:val="000000"/>
          <w:sz w:val="20"/>
          <w:szCs w:val="20"/>
        </w:rPr>
        <w:t xml:space="preserve"> by organizing, allocating, and coordinating the resources of time, space, and learners’ attention.</w:t>
      </w:r>
    </w:p>
    <w:p w14:paraId="5B46AB86" w14:textId="628DAF0E" w:rsidR="00184673" w:rsidRPr="006C37F7" w:rsidRDefault="00184673" w:rsidP="00184673">
      <w:pPr>
        <w:ind w:left="720" w:hanging="360"/>
        <w:rPr>
          <w:rFonts w:eastAsia="Times New Roman" w:cstheme="minorHAnsi"/>
          <w:color w:val="000000"/>
          <w:sz w:val="20"/>
          <w:szCs w:val="20"/>
        </w:rPr>
      </w:pPr>
      <w:r w:rsidRPr="006C37F7">
        <w:rPr>
          <w:rFonts w:eastAsia="Times New Roman" w:cstheme="minorHAnsi"/>
          <w:b/>
          <w:bCs/>
          <w:color w:val="C00000"/>
          <w:sz w:val="20"/>
          <w:szCs w:val="20"/>
        </w:rPr>
        <w:t>(e)</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uses a variety of methods to engage learners in evaluating the learning environment and collaborates with learners to make appropriate adjustments.</w:t>
      </w:r>
    </w:p>
    <w:p w14:paraId="488D7D44" w14:textId="7081955C" w:rsidR="00184673" w:rsidRPr="006C37F7" w:rsidRDefault="00184673" w:rsidP="00184673">
      <w:pPr>
        <w:ind w:left="720" w:hanging="360"/>
        <w:rPr>
          <w:rFonts w:eastAsia="Times New Roman" w:cstheme="minorHAnsi"/>
          <w:color w:val="000000"/>
          <w:sz w:val="20"/>
          <w:szCs w:val="20"/>
        </w:rPr>
      </w:pPr>
      <w:r w:rsidRPr="006C37F7">
        <w:rPr>
          <w:rFonts w:eastAsia="Times New Roman" w:cstheme="minorHAnsi"/>
          <w:b/>
          <w:bCs/>
          <w:color w:val="C00000"/>
          <w:sz w:val="20"/>
          <w:szCs w:val="20"/>
        </w:rPr>
        <w:t>(g)</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promotes responsible learner use of interactive technologies to extend the possibilities for learning locally and globally.</w:t>
      </w:r>
    </w:p>
    <w:p w14:paraId="2E6CEEA7" w14:textId="364BCC21" w:rsidR="00184673" w:rsidRPr="006C37F7" w:rsidRDefault="00184673" w:rsidP="00184673">
      <w:pPr>
        <w:ind w:left="720" w:hanging="360"/>
        <w:rPr>
          <w:rFonts w:eastAsia="Times New Roman" w:cstheme="minorHAnsi"/>
          <w:color w:val="000000"/>
          <w:sz w:val="20"/>
          <w:szCs w:val="20"/>
        </w:rPr>
      </w:pPr>
      <w:r w:rsidRPr="006C37F7">
        <w:rPr>
          <w:rFonts w:eastAsia="Times New Roman" w:cstheme="minorHAnsi"/>
          <w:b/>
          <w:bCs/>
          <w:color w:val="C00000"/>
          <w:sz w:val="20"/>
          <w:szCs w:val="20"/>
        </w:rPr>
        <w:t>(m)</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knows how to use technologies and how to guide learners to apply them in appropriate, safe, and effective ways.</w:t>
      </w:r>
    </w:p>
    <w:p w14:paraId="68853115" w14:textId="703816B5" w:rsidR="00184673" w:rsidRPr="006C37F7" w:rsidRDefault="00184673" w:rsidP="00184673">
      <w:pPr>
        <w:rPr>
          <w:rFonts w:cstheme="minorHAnsi"/>
          <w:sz w:val="20"/>
          <w:szCs w:val="20"/>
        </w:rPr>
      </w:pPr>
    </w:p>
    <w:p w14:paraId="31F9C1C6" w14:textId="37186508" w:rsidR="00184673" w:rsidRPr="006C37F7" w:rsidRDefault="00184673" w:rsidP="0098651F">
      <w:pPr>
        <w:pStyle w:val="ListParagraph"/>
        <w:numPr>
          <w:ilvl w:val="0"/>
          <w:numId w:val="5"/>
        </w:numPr>
        <w:ind w:left="360"/>
        <w:rPr>
          <w:rFonts w:cstheme="minorHAnsi"/>
          <w:sz w:val="20"/>
          <w:szCs w:val="20"/>
        </w:rPr>
      </w:pPr>
      <w:r w:rsidRPr="006C37F7">
        <w:rPr>
          <w:rFonts w:cstheme="minorHAnsi"/>
          <w:b/>
          <w:bCs/>
          <w:color w:val="C00000"/>
          <w:sz w:val="20"/>
          <w:szCs w:val="20"/>
        </w:rPr>
        <w:t xml:space="preserve">Content Knowledge: </w:t>
      </w:r>
      <w:r w:rsidRPr="006C37F7">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6C37F7" w:rsidRDefault="00184673" w:rsidP="00184673">
      <w:pPr>
        <w:rPr>
          <w:rFonts w:cstheme="minorHAnsi"/>
          <w:sz w:val="20"/>
          <w:szCs w:val="20"/>
        </w:rPr>
      </w:pPr>
    </w:p>
    <w:p w14:paraId="5CA915A8" w14:textId="14E2E26F" w:rsidR="00184673" w:rsidRPr="006C37F7" w:rsidRDefault="00184673" w:rsidP="00184673">
      <w:pPr>
        <w:ind w:left="720" w:hanging="360"/>
        <w:rPr>
          <w:rFonts w:eastAsia="Times New Roman" w:cstheme="minorHAnsi"/>
          <w:color w:val="000000"/>
          <w:sz w:val="20"/>
          <w:szCs w:val="20"/>
        </w:rPr>
      </w:pPr>
      <w:r w:rsidRPr="006C37F7">
        <w:rPr>
          <w:rFonts w:eastAsia="Times New Roman" w:cstheme="minorHAnsi"/>
          <w:b/>
          <w:bCs/>
          <w:color w:val="C00000"/>
          <w:sz w:val="20"/>
          <w:szCs w:val="20"/>
        </w:rPr>
        <w:t>(b)</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CF9C99F" w14:textId="5F158AFF" w:rsidR="00184673" w:rsidRPr="006C37F7" w:rsidRDefault="00184673" w:rsidP="00184673">
      <w:pPr>
        <w:ind w:left="720" w:hanging="360"/>
        <w:rPr>
          <w:rFonts w:eastAsia="Times New Roman" w:cstheme="minorHAnsi"/>
          <w:color w:val="000000"/>
          <w:sz w:val="20"/>
          <w:szCs w:val="20"/>
        </w:rPr>
      </w:pPr>
      <w:r w:rsidRPr="006C37F7">
        <w:rPr>
          <w:rFonts w:eastAsia="Times New Roman" w:cstheme="minorHAnsi"/>
          <w:b/>
          <w:bCs/>
          <w:color w:val="C00000"/>
          <w:sz w:val="20"/>
          <w:szCs w:val="20"/>
        </w:rPr>
        <w:t>(d)</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58824E33" w:rsidR="00184673" w:rsidRPr="006C37F7" w:rsidRDefault="00184673" w:rsidP="00184673">
      <w:pPr>
        <w:ind w:left="720" w:hanging="360"/>
        <w:rPr>
          <w:rFonts w:eastAsia="Times New Roman" w:cstheme="minorHAnsi"/>
          <w:color w:val="000000"/>
          <w:sz w:val="20"/>
          <w:szCs w:val="20"/>
        </w:rPr>
      </w:pPr>
      <w:r w:rsidRPr="006C37F7">
        <w:rPr>
          <w:rFonts w:eastAsia="Times New Roman" w:cstheme="minorHAnsi"/>
          <w:b/>
          <w:bCs/>
          <w:color w:val="C00000"/>
          <w:sz w:val="20"/>
          <w:szCs w:val="20"/>
        </w:rPr>
        <w:t>(e)</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 xml:space="preserve">The candidate recognizes learner misconceptions in a discipline that interfere with </w:t>
      </w:r>
      <w:proofErr w:type="gramStart"/>
      <w:r w:rsidRPr="006C37F7">
        <w:rPr>
          <w:rFonts w:eastAsia="Times New Roman" w:cstheme="minorHAnsi"/>
          <w:color w:val="000000"/>
          <w:sz w:val="20"/>
          <w:szCs w:val="20"/>
        </w:rPr>
        <w:t>learning, and</w:t>
      </w:r>
      <w:proofErr w:type="gramEnd"/>
      <w:r w:rsidRPr="006C37F7">
        <w:rPr>
          <w:rFonts w:eastAsia="Times New Roman" w:cstheme="minorHAnsi"/>
          <w:color w:val="000000"/>
          <w:sz w:val="20"/>
          <w:szCs w:val="20"/>
        </w:rPr>
        <w:t xml:space="preserve"> creates experiences to build accurate conceptual understanding.</w:t>
      </w:r>
    </w:p>
    <w:p w14:paraId="7D62C498" w14:textId="19FED425" w:rsidR="00184673" w:rsidRPr="006C37F7" w:rsidRDefault="00184673" w:rsidP="00184673">
      <w:pPr>
        <w:ind w:left="720" w:hanging="360"/>
        <w:rPr>
          <w:rFonts w:eastAsia="Times New Roman" w:cstheme="minorHAnsi"/>
          <w:color w:val="000000"/>
          <w:sz w:val="20"/>
          <w:szCs w:val="20"/>
        </w:rPr>
      </w:pPr>
      <w:r w:rsidRPr="006C37F7">
        <w:rPr>
          <w:rFonts w:eastAsia="Times New Roman" w:cstheme="minorHAnsi"/>
          <w:b/>
          <w:bCs/>
          <w:color w:val="C00000"/>
          <w:sz w:val="20"/>
          <w:szCs w:val="20"/>
        </w:rPr>
        <w:t>(</w:t>
      </w:r>
      <w:proofErr w:type="spellStart"/>
      <w:r w:rsidRPr="006C37F7">
        <w:rPr>
          <w:rFonts w:eastAsia="Times New Roman" w:cstheme="minorHAnsi"/>
          <w:b/>
          <w:bCs/>
          <w:color w:val="C00000"/>
          <w:sz w:val="20"/>
          <w:szCs w:val="20"/>
        </w:rPr>
        <w:t>i</w:t>
      </w:r>
      <w:proofErr w:type="spellEnd"/>
      <w:r w:rsidRPr="006C37F7">
        <w:rPr>
          <w:rFonts w:eastAsia="Times New Roman" w:cstheme="minorHAnsi"/>
          <w:b/>
          <w:bCs/>
          <w:color w:val="C00000"/>
          <w:sz w:val="20"/>
          <w:szCs w:val="20"/>
        </w:rPr>
        <w:t>)</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accesses school and/or district-based resources to evaluate the leaner’s content knowledge in the learner’s primary language.</w:t>
      </w:r>
    </w:p>
    <w:p w14:paraId="22ACA7AF" w14:textId="43F31151" w:rsidR="00184673" w:rsidRPr="006C37F7" w:rsidRDefault="00184673" w:rsidP="00184673">
      <w:pPr>
        <w:rPr>
          <w:rFonts w:cstheme="minorHAnsi"/>
          <w:sz w:val="20"/>
          <w:szCs w:val="20"/>
        </w:rPr>
      </w:pPr>
    </w:p>
    <w:p w14:paraId="5EEC2B50" w14:textId="5E788688" w:rsidR="00184673" w:rsidRPr="006C37F7" w:rsidRDefault="00184673" w:rsidP="0098651F">
      <w:pPr>
        <w:pStyle w:val="ListParagraph"/>
        <w:numPr>
          <w:ilvl w:val="0"/>
          <w:numId w:val="5"/>
        </w:numPr>
        <w:ind w:left="360"/>
        <w:rPr>
          <w:rFonts w:cstheme="minorHAnsi"/>
          <w:sz w:val="20"/>
          <w:szCs w:val="20"/>
        </w:rPr>
      </w:pPr>
      <w:r w:rsidRPr="006C37F7">
        <w:rPr>
          <w:rFonts w:cstheme="minorHAnsi"/>
          <w:b/>
          <w:bCs/>
          <w:color w:val="C00000"/>
          <w:sz w:val="20"/>
          <w:szCs w:val="20"/>
        </w:rPr>
        <w:lastRenderedPageBreak/>
        <w:t>Application of Content:</w:t>
      </w:r>
      <w:r w:rsidRPr="006C37F7">
        <w:rPr>
          <w:rFonts w:cstheme="minorHAnsi"/>
          <w:color w:val="C00000"/>
          <w:sz w:val="20"/>
          <w:szCs w:val="20"/>
        </w:rPr>
        <w:t xml:space="preserve"> </w:t>
      </w:r>
      <w:r w:rsidRPr="006C37F7">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6C37F7" w:rsidRDefault="00184673" w:rsidP="00184673">
      <w:pPr>
        <w:rPr>
          <w:rFonts w:cstheme="minorHAnsi"/>
          <w:sz w:val="20"/>
          <w:szCs w:val="20"/>
        </w:rPr>
      </w:pPr>
    </w:p>
    <w:p w14:paraId="0E9C2789" w14:textId="5682669B" w:rsidR="00184673" w:rsidRPr="006C37F7" w:rsidRDefault="00184673" w:rsidP="006C37F7">
      <w:pPr>
        <w:ind w:left="720" w:hanging="360"/>
        <w:rPr>
          <w:rFonts w:eastAsia="Times New Roman" w:cstheme="minorHAnsi"/>
          <w:color w:val="000000"/>
          <w:sz w:val="20"/>
          <w:szCs w:val="20"/>
        </w:rPr>
      </w:pPr>
      <w:r w:rsidRPr="006C37F7">
        <w:rPr>
          <w:rFonts w:eastAsia="Times New Roman" w:cstheme="minorHAnsi"/>
          <w:b/>
          <w:bCs/>
          <w:color w:val="C00000"/>
          <w:sz w:val="20"/>
          <w:szCs w:val="20"/>
        </w:rPr>
        <w:t>(c)</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facilitates learners’ use of current tools and resources to maximize content learning in varied contexts.</w:t>
      </w:r>
    </w:p>
    <w:p w14:paraId="17A57D53" w14:textId="63A71A0E" w:rsidR="00184673" w:rsidRPr="006C37F7" w:rsidRDefault="00184673" w:rsidP="006C37F7">
      <w:pPr>
        <w:ind w:left="720" w:hanging="360"/>
        <w:rPr>
          <w:rFonts w:eastAsia="Times New Roman" w:cstheme="minorHAnsi"/>
          <w:color w:val="000000"/>
          <w:sz w:val="20"/>
          <w:szCs w:val="20"/>
        </w:rPr>
      </w:pPr>
      <w:r w:rsidRPr="006C37F7">
        <w:rPr>
          <w:rFonts w:eastAsia="Times New Roman" w:cstheme="minorHAnsi"/>
          <w:b/>
          <w:bCs/>
          <w:color w:val="C00000"/>
          <w:sz w:val="20"/>
          <w:szCs w:val="20"/>
        </w:rPr>
        <w:t>(d)</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 xml:space="preserve">The candidate engages learners in questioning and challenging assumptions and approaches </w:t>
      </w:r>
      <w:proofErr w:type="gramStart"/>
      <w:r w:rsidRPr="006C37F7">
        <w:rPr>
          <w:rFonts w:eastAsia="Times New Roman" w:cstheme="minorHAnsi"/>
          <w:color w:val="000000"/>
          <w:sz w:val="20"/>
          <w:szCs w:val="20"/>
        </w:rPr>
        <w:t>in order to</w:t>
      </w:r>
      <w:proofErr w:type="gramEnd"/>
      <w:r w:rsidRPr="006C37F7">
        <w:rPr>
          <w:rFonts w:eastAsia="Times New Roman" w:cstheme="minorHAnsi"/>
          <w:color w:val="000000"/>
          <w:sz w:val="20"/>
          <w:szCs w:val="20"/>
        </w:rPr>
        <w:t xml:space="preserve"> foster innovation and problem solving in local and global contexts.</w:t>
      </w:r>
    </w:p>
    <w:p w14:paraId="76261563" w14:textId="2E0F7AC4" w:rsidR="00184673" w:rsidRPr="006C37F7" w:rsidRDefault="00184673" w:rsidP="00184673">
      <w:pPr>
        <w:ind w:left="360"/>
        <w:rPr>
          <w:rFonts w:cstheme="minorHAnsi"/>
          <w:sz w:val="20"/>
          <w:szCs w:val="20"/>
        </w:rPr>
      </w:pPr>
    </w:p>
    <w:p w14:paraId="22E5782A" w14:textId="2B04DFA4" w:rsidR="00184673" w:rsidRPr="006C37F7" w:rsidRDefault="00184673" w:rsidP="0098651F">
      <w:pPr>
        <w:pStyle w:val="ListParagraph"/>
        <w:numPr>
          <w:ilvl w:val="0"/>
          <w:numId w:val="6"/>
        </w:numPr>
        <w:ind w:left="360"/>
        <w:rPr>
          <w:rFonts w:cstheme="minorHAnsi"/>
          <w:color w:val="000000" w:themeColor="text1"/>
          <w:sz w:val="20"/>
          <w:szCs w:val="20"/>
        </w:rPr>
      </w:pPr>
      <w:r w:rsidRPr="006C37F7">
        <w:rPr>
          <w:rFonts w:cstheme="minorHAnsi"/>
          <w:b/>
          <w:bCs/>
          <w:color w:val="C00000"/>
          <w:sz w:val="20"/>
          <w:szCs w:val="20"/>
        </w:rPr>
        <w:t>Planning for Instruction:</w:t>
      </w:r>
      <w:r w:rsidRPr="006C37F7">
        <w:rPr>
          <w:rFonts w:cstheme="minorHAnsi"/>
          <w:color w:val="C00000"/>
          <w:sz w:val="20"/>
          <w:szCs w:val="20"/>
        </w:rPr>
        <w:t xml:space="preserve"> </w:t>
      </w:r>
      <w:r w:rsidRPr="006C37F7">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6C37F7" w:rsidRDefault="00184673" w:rsidP="00184673">
      <w:pPr>
        <w:rPr>
          <w:rFonts w:cstheme="minorHAnsi"/>
          <w:sz w:val="20"/>
          <w:szCs w:val="20"/>
        </w:rPr>
      </w:pPr>
    </w:p>
    <w:p w14:paraId="2CA00611" w14:textId="1C9F6B72" w:rsidR="00F30687" w:rsidRPr="006C37F7" w:rsidRDefault="00F30687" w:rsidP="00F30687">
      <w:pPr>
        <w:ind w:left="720" w:hanging="360"/>
        <w:rPr>
          <w:rFonts w:eastAsia="Times New Roman" w:cstheme="minorHAnsi"/>
          <w:color w:val="000000"/>
          <w:sz w:val="20"/>
          <w:szCs w:val="20"/>
        </w:rPr>
      </w:pPr>
      <w:r w:rsidRPr="006C37F7">
        <w:rPr>
          <w:rFonts w:eastAsia="Times New Roman" w:cstheme="minorHAnsi"/>
          <w:b/>
          <w:bCs/>
          <w:color w:val="C00000"/>
          <w:sz w:val="20"/>
          <w:szCs w:val="20"/>
        </w:rPr>
        <w:t>(d)</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plans for instruction based on formative and summative assessment data, prior learner knowledge, and learner interest.</w:t>
      </w:r>
    </w:p>
    <w:p w14:paraId="5E4FAC7B" w14:textId="2AE9BE85" w:rsidR="00F30687" w:rsidRPr="006C37F7" w:rsidRDefault="00F30687" w:rsidP="00F30687">
      <w:pPr>
        <w:ind w:left="720" w:hanging="360"/>
        <w:rPr>
          <w:rFonts w:eastAsia="Times New Roman" w:cstheme="minorHAnsi"/>
          <w:color w:val="000000"/>
          <w:sz w:val="20"/>
          <w:szCs w:val="20"/>
        </w:rPr>
      </w:pPr>
      <w:r w:rsidRPr="006C37F7">
        <w:rPr>
          <w:rFonts w:eastAsia="Times New Roman" w:cstheme="minorHAnsi"/>
          <w:b/>
          <w:bCs/>
          <w:color w:val="C00000"/>
          <w:sz w:val="20"/>
          <w:szCs w:val="20"/>
        </w:rPr>
        <w:t>(f)</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evaluates plans in relation to short- and long-range goals and systematically adjusts plans to meet each student’s learning needs and enhance learning.</w:t>
      </w:r>
    </w:p>
    <w:p w14:paraId="3198D2D6" w14:textId="643EC071" w:rsidR="00F30687" w:rsidRPr="006C37F7" w:rsidRDefault="00F30687" w:rsidP="00F30687">
      <w:pPr>
        <w:ind w:left="720" w:hanging="360"/>
        <w:rPr>
          <w:rFonts w:eastAsia="Times New Roman" w:cstheme="minorHAnsi"/>
          <w:color w:val="000000"/>
          <w:sz w:val="20"/>
          <w:szCs w:val="20"/>
        </w:rPr>
      </w:pPr>
      <w:r w:rsidRPr="006C37F7">
        <w:rPr>
          <w:rFonts w:eastAsia="Times New Roman" w:cstheme="minorHAnsi"/>
          <w:b/>
          <w:bCs/>
          <w:color w:val="C00000"/>
          <w:sz w:val="20"/>
          <w:szCs w:val="20"/>
        </w:rPr>
        <w:t xml:space="preserve">(g) </w:t>
      </w:r>
      <w:r w:rsidR="006C37F7">
        <w:rPr>
          <w:rFonts w:eastAsia="Times New Roman" w:cstheme="minorHAnsi"/>
          <w:b/>
          <w:bCs/>
          <w:color w:val="C00000"/>
          <w:sz w:val="20"/>
          <w:szCs w:val="20"/>
        </w:rPr>
        <w:tab/>
      </w:r>
      <w:r w:rsidRPr="006C37F7">
        <w:rPr>
          <w:rFonts w:eastAsia="Times New Roman" w:cstheme="minorHAnsi"/>
          <w:color w:val="000000"/>
          <w:sz w:val="20"/>
          <w:szCs w:val="20"/>
        </w:rPr>
        <w:t>The candidate integrates Alabama-wide programs and initiatives into the curriculum and instructional processes.</w:t>
      </w:r>
    </w:p>
    <w:p w14:paraId="6494CCC6" w14:textId="60FA3515" w:rsidR="00184673" w:rsidRPr="006C37F7" w:rsidRDefault="00184673" w:rsidP="00184673">
      <w:pPr>
        <w:rPr>
          <w:rFonts w:cstheme="minorHAnsi"/>
          <w:color w:val="000000" w:themeColor="text1"/>
          <w:sz w:val="20"/>
          <w:szCs w:val="20"/>
        </w:rPr>
      </w:pPr>
    </w:p>
    <w:p w14:paraId="79D34B1B" w14:textId="539F7AC7" w:rsidR="00F30687" w:rsidRPr="006C37F7" w:rsidRDefault="00F30687" w:rsidP="0098651F">
      <w:pPr>
        <w:pStyle w:val="ListParagraph"/>
        <w:numPr>
          <w:ilvl w:val="0"/>
          <w:numId w:val="6"/>
        </w:numPr>
        <w:ind w:left="360"/>
        <w:rPr>
          <w:rFonts w:cstheme="minorHAnsi"/>
          <w:color w:val="000000" w:themeColor="text1"/>
          <w:sz w:val="20"/>
          <w:szCs w:val="20"/>
        </w:rPr>
      </w:pPr>
      <w:r w:rsidRPr="006C37F7">
        <w:rPr>
          <w:rFonts w:cstheme="minorHAnsi"/>
          <w:b/>
          <w:bCs/>
          <w:color w:val="C00000"/>
          <w:sz w:val="20"/>
          <w:szCs w:val="20"/>
        </w:rPr>
        <w:t>Instructional Strategies:</w:t>
      </w:r>
      <w:r w:rsidRPr="006C37F7">
        <w:rPr>
          <w:rFonts w:cstheme="minorHAnsi"/>
          <w:color w:val="C00000"/>
          <w:sz w:val="20"/>
          <w:szCs w:val="20"/>
        </w:rPr>
        <w:t xml:space="preserve"> </w:t>
      </w:r>
      <w:r w:rsidRPr="006C37F7">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6C37F7" w:rsidRDefault="00F30687" w:rsidP="00F30687">
      <w:pPr>
        <w:rPr>
          <w:rFonts w:cstheme="minorHAnsi"/>
          <w:sz w:val="20"/>
          <w:szCs w:val="20"/>
        </w:rPr>
      </w:pPr>
    </w:p>
    <w:p w14:paraId="5604890D" w14:textId="56699DDE" w:rsidR="00F30687" w:rsidRPr="006C37F7" w:rsidRDefault="00F30687" w:rsidP="00F30687">
      <w:pPr>
        <w:ind w:left="720" w:hanging="360"/>
        <w:rPr>
          <w:rFonts w:eastAsia="Times New Roman" w:cstheme="minorHAnsi"/>
          <w:color w:val="000000"/>
          <w:sz w:val="20"/>
          <w:szCs w:val="20"/>
        </w:rPr>
      </w:pPr>
      <w:r w:rsidRPr="006C37F7">
        <w:rPr>
          <w:rFonts w:eastAsia="Times New Roman" w:cstheme="minorHAnsi"/>
          <w:b/>
          <w:bCs/>
          <w:color w:val="C00000"/>
          <w:sz w:val="20"/>
          <w:szCs w:val="20"/>
        </w:rPr>
        <w:t>(g)</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engages all learners in using a range of learning skills and technology tools to access, interpret, evaluate, and apply information.</w:t>
      </w:r>
    </w:p>
    <w:p w14:paraId="5BCB931B" w14:textId="54AB875A" w:rsidR="00F30687" w:rsidRPr="006C37F7" w:rsidRDefault="00F30687" w:rsidP="00F30687">
      <w:pPr>
        <w:rPr>
          <w:rFonts w:cstheme="minorHAnsi"/>
          <w:color w:val="000000" w:themeColor="text1"/>
          <w:sz w:val="20"/>
          <w:szCs w:val="20"/>
        </w:rPr>
      </w:pPr>
    </w:p>
    <w:p w14:paraId="53747B75" w14:textId="713B18A8" w:rsidR="00F30687" w:rsidRPr="006C37F7" w:rsidRDefault="00F30687" w:rsidP="0098651F">
      <w:pPr>
        <w:pStyle w:val="ListParagraph"/>
        <w:numPr>
          <w:ilvl w:val="0"/>
          <w:numId w:val="6"/>
        </w:numPr>
        <w:ind w:left="360"/>
        <w:rPr>
          <w:rFonts w:cstheme="minorHAnsi"/>
          <w:color w:val="000000" w:themeColor="text1"/>
          <w:sz w:val="20"/>
          <w:szCs w:val="20"/>
        </w:rPr>
      </w:pPr>
      <w:r w:rsidRPr="006C37F7">
        <w:rPr>
          <w:rFonts w:cstheme="minorHAnsi"/>
          <w:b/>
          <w:bCs/>
          <w:color w:val="C00000"/>
          <w:sz w:val="20"/>
          <w:szCs w:val="20"/>
        </w:rPr>
        <w:t>Professional Learning and Ethical Practice:</w:t>
      </w:r>
      <w:r w:rsidRPr="006C37F7">
        <w:rPr>
          <w:rFonts w:cstheme="minorHAnsi"/>
          <w:color w:val="C00000"/>
          <w:sz w:val="20"/>
          <w:szCs w:val="20"/>
        </w:rPr>
        <w:t xml:space="preserve"> </w:t>
      </w:r>
      <w:r w:rsidRPr="006C37F7">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6C37F7" w:rsidRDefault="00F30687" w:rsidP="00F30687">
      <w:pPr>
        <w:rPr>
          <w:rFonts w:cstheme="minorHAnsi"/>
          <w:color w:val="000000" w:themeColor="text1"/>
          <w:sz w:val="20"/>
          <w:szCs w:val="20"/>
        </w:rPr>
      </w:pPr>
    </w:p>
    <w:p w14:paraId="5E0C4FE8" w14:textId="2CDA404A" w:rsidR="00F30687" w:rsidRPr="006C37F7" w:rsidRDefault="00F30687" w:rsidP="00F30687">
      <w:pPr>
        <w:ind w:left="720" w:hanging="360"/>
        <w:rPr>
          <w:rFonts w:eastAsia="Times New Roman" w:cstheme="minorHAnsi"/>
          <w:color w:val="000000"/>
          <w:sz w:val="20"/>
          <w:szCs w:val="20"/>
        </w:rPr>
      </w:pPr>
      <w:r w:rsidRPr="006C37F7">
        <w:rPr>
          <w:rFonts w:eastAsia="Times New Roman" w:cstheme="minorHAnsi"/>
          <w:b/>
          <w:bCs/>
          <w:color w:val="C00000"/>
          <w:sz w:val="20"/>
          <w:szCs w:val="20"/>
        </w:rPr>
        <w:t xml:space="preserve">(b) </w:t>
      </w:r>
      <w:r w:rsidR="006C37F7">
        <w:rPr>
          <w:rFonts w:eastAsia="Times New Roman" w:cstheme="minorHAnsi"/>
          <w:b/>
          <w:bCs/>
          <w:color w:val="C00000"/>
          <w:sz w:val="20"/>
          <w:szCs w:val="20"/>
        </w:rPr>
        <w:tab/>
      </w:r>
      <w:r w:rsidRPr="006C37F7">
        <w:rPr>
          <w:rFonts w:eastAsia="Times New Roman" w:cstheme="minorHAnsi"/>
          <w:color w:val="000000"/>
          <w:sz w:val="20"/>
          <w:szCs w:val="20"/>
        </w:rPr>
        <w:t>The candidate engages in meaningful and appropriate professional learning experiences aligned with his/her own needs and the needs of the learners, school, and system.</w:t>
      </w:r>
    </w:p>
    <w:p w14:paraId="70526FF1" w14:textId="4BE12D46" w:rsidR="00F30687" w:rsidRPr="006C37F7" w:rsidRDefault="00F30687" w:rsidP="00F30687">
      <w:pPr>
        <w:ind w:left="720" w:hanging="360"/>
        <w:rPr>
          <w:rFonts w:eastAsia="Times New Roman" w:cstheme="minorHAnsi"/>
          <w:color w:val="000000"/>
          <w:sz w:val="20"/>
          <w:szCs w:val="20"/>
        </w:rPr>
      </w:pPr>
      <w:r w:rsidRPr="006C37F7">
        <w:rPr>
          <w:rFonts w:eastAsia="Times New Roman" w:cstheme="minorHAnsi"/>
          <w:b/>
          <w:bCs/>
          <w:color w:val="C00000"/>
          <w:sz w:val="20"/>
          <w:szCs w:val="20"/>
        </w:rPr>
        <w:t>(d)</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7B678048" w14:textId="1892C0D5" w:rsidR="00F30687" w:rsidRPr="006C37F7" w:rsidRDefault="00F30687" w:rsidP="00F30687">
      <w:pPr>
        <w:ind w:left="720" w:hanging="360"/>
        <w:rPr>
          <w:rFonts w:eastAsia="Times New Roman" w:cstheme="minorHAnsi"/>
          <w:color w:val="000000"/>
          <w:sz w:val="20"/>
          <w:szCs w:val="20"/>
        </w:rPr>
      </w:pPr>
      <w:r w:rsidRPr="006C37F7">
        <w:rPr>
          <w:rFonts w:eastAsia="Times New Roman" w:cstheme="minorHAnsi"/>
          <w:b/>
          <w:bCs/>
          <w:color w:val="C00000"/>
          <w:sz w:val="20"/>
          <w:szCs w:val="20"/>
        </w:rPr>
        <w:t>(l)</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takes responsibility for student learning and uses ongoing analysis and reflection to improve planning and practice.</w:t>
      </w:r>
    </w:p>
    <w:p w14:paraId="26991C23" w14:textId="6DAF528A" w:rsidR="00F30687" w:rsidRPr="006C37F7" w:rsidRDefault="00F30687" w:rsidP="00F30687">
      <w:pPr>
        <w:rPr>
          <w:rFonts w:cstheme="minorHAnsi"/>
          <w:color w:val="000000" w:themeColor="text1"/>
          <w:sz w:val="20"/>
          <w:szCs w:val="20"/>
        </w:rPr>
      </w:pPr>
    </w:p>
    <w:p w14:paraId="48DBEA29" w14:textId="61C7B775" w:rsidR="00F30687" w:rsidRPr="006C37F7" w:rsidRDefault="00F30687" w:rsidP="006C37F7">
      <w:pPr>
        <w:pStyle w:val="ListParagraph"/>
        <w:numPr>
          <w:ilvl w:val="0"/>
          <w:numId w:val="6"/>
        </w:numPr>
        <w:tabs>
          <w:tab w:val="left" w:pos="360"/>
        </w:tabs>
        <w:ind w:left="360"/>
        <w:rPr>
          <w:rFonts w:cstheme="minorHAnsi"/>
          <w:sz w:val="20"/>
          <w:szCs w:val="20"/>
        </w:rPr>
      </w:pPr>
      <w:r w:rsidRPr="007F3CB8">
        <w:rPr>
          <w:rFonts w:cstheme="minorHAnsi"/>
          <w:b/>
          <w:bCs/>
          <w:color w:val="C00000"/>
          <w:sz w:val="20"/>
          <w:szCs w:val="20"/>
        </w:rPr>
        <w:t>Leadership and Collaboration:</w:t>
      </w:r>
      <w:r w:rsidRPr="007F3CB8">
        <w:rPr>
          <w:rFonts w:cstheme="minorHAnsi"/>
          <w:color w:val="C00000"/>
          <w:sz w:val="20"/>
          <w:szCs w:val="20"/>
        </w:rPr>
        <w:t xml:space="preserve"> </w:t>
      </w:r>
      <w:r w:rsidRPr="006C37F7">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6C37F7" w:rsidRDefault="00F30687" w:rsidP="00F30687">
      <w:pPr>
        <w:pStyle w:val="ListParagraph"/>
        <w:tabs>
          <w:tab w:val="left" w:pos="360"/>
        </w:tabs>
        <w:rPr>
          <w:rFonts w:cstheme="minorHAnsi"/>
          <w:sz w:val="20"/>
          <w:szCs w:val="20"/>
        </w:rPr>
      </w:pPr>
    </w:p>
    <w:p w14:paraId="4107F117" w14:textId="45D5FC83" w:rsidR="00F30687" w:rsidRPr="006C37F7" w:rsidRDefault="00F30687" w:rsidP="006C37F7">
      <w:pPr>
        <w:ind w:left="720" w:hanging="360"/>
        <w:rPr>
          <w:rFonts w:eastAsia="Times New Roman" w:cstheme="minorHAnsi"/>
          <w:color w:val="000000"/>
          <w:sz w:val="20"/>
          <w:szCs w:val="20"/>
        </w:rPr>
      </w:pPr>
      <w:r w:rsidRPr="006C37F7">
        <w:rPr>
          <w:rFonts w:eastAsia="Times New Roman" w:cstheme="minorHAnsi"/>
          <w:b/>
          <w:bCs/>
          <w:color w:val="C00000"/>
          <w:sz w:val="20"/>
          <w:szCs w:val="20"/>
        </w:rPr>
        <w:t>(a)</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13606825" w14:textId="2C623061" w:rsidR="00F30687" w:rsidRPr="006C37F7" w:rsidRDefault="00F30687" w:rsidP="006C37F7">
      <w:pPr>
        <w:ind w:left="720" w:hanging="360"/>
        <w:rPr>
          <w:rFonts w:eastAsia="Times New Roman" w:cstheme="minorHAnsi"/>
          <w:color w:val="000000"/>
          <w:sz w:val="20"/>
          <w:szCs w:val="20"/>
        </w:rPr>
      </w:pPr>
      <w:r w:rsidRPr="006C37F7">
        <w:rPr>
          <w:rFonts w:eastAsia="Times New Roman" w:cstheme="minorHAnsi"/>
          <w:b/>
          <w:bCs/>
          <w:color w:val="C00000"/>
          <w:sz w:val="20"/>
          <w:szCs w:val="20"/>
        </w:rPr>
        <w:t>(c)</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engages collaboratively in the school-wide effort to build a shared vision and supportive culture, identify common goals, and monitor and evaluate progress toward those goals.</w:t>
      </w:r>
    </w:p>
    <w:p w14:paraId="748812FA" w14:textId="4DE6CA03" w:rsidR="00F30687" w:rsidRPr="006C37F7" w:rsidRDefault="00F30687" w:rsidP="006C37F7">
      <w:pPr>
        <w:ind w:left="720" w:hanging="360"/>
        <w:rPr>
          <w:rFonts w:eastAsia="Times New Roman" w:cstheme="minorHAnsi"/>
          <w:color w:val="000000"/>
          <w:sz w:val="20"/>
          <w:szCs w:val="20"/>
        </w:rPr>
      </w:pPr>
      <w:r w:rsidRPr="006C37F7">
        <w:rPr>
          <w:rFonts w:eastAsia="Times New Roman" w:cstheme="minorHAnsi"/>
          <w:b/>
          <w:bCs/>
          <w:color w:val="C00000"/>
          <w:sz w:val="20"/>
          <w:szCs w:val="20"/>
        </w:rPr>
        <w:t xml:space="preserve">(d) </w:t>
      </w:r>
      <w:r w:rsidR="006C37F7">
        <w:rPr>
          <w:rFonts w:eastAsia="Times New Roman" w:cstheme="minorHAnsi"/>
          <w:b/>
          <w:bCs/>
          <w:color w:val="C00000"/>
          <w:sz w:val="20"/>
          <w:szCs w:val="20"/>
        </w:rPr>
        <w:tab/>
      </w:r>
      <w:r w:rsidRPr="006C37F7">
        <w:rPr>
          <w:rFonts w:eastAsia="Times New Roman" w:cstheme="minorHAnsi"/>
          <w:color w:val="000000"/>
          <w:sz w:val="20"/>
          <w:szCs w:val="20"/>
        </w:rPr>
        <w:t>The candidate works collaboratively with learners and their families to establish mutual expectations and ongoing communication to support learner development and achievement.</w:t>
      </w:r>
    </w:p>
    <w:p w14:paraId="234D0239" w14:textId="29E0A796" w:rsidR="00F30687" w:rsidRPr="006C37F7" w:rsidRDefault="00F30687" w:rsidP="006C37F7">
      <w:pPr>
        <w:ind w:left="720" w:hanging="360"/>
        <w:rPr>
          <w:rFonts w:eastAsia="Times New Roman" w:cstheme="minorHAnsi"/>
          <w:color w:val="000000"/>
          <w:sz w:val="20"/>
          <w:szCs w:val="20"/>
        </w:rPr>
      </w:pPr>
      <w:r w:rsidRPr="006C37F7">
        <w:rPr>
          <w:rFonts w:eastAsia="Times New Roman" w:cstheme="minorHAnsi"/>
          <w:b/>
          <w:bCs/>
          <w:color w:val="C00000"/>
          <w:sz w:val="20"/>
          <w:szCs w:val="20"/>
        </w:rPr>
        <w:t>(e)</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working with school colleagues, builds ongoing connections with community resources to enhance student learning and wellbeing.</w:t>
      </w:r>
    </w:p>
    <w:p w14:paraId="5C5B12DB" w14:textId="2A89FECF" w:rsidR="00F30687" w:rsidRPr="006C37F7" w:rsidRDefault="00F30687" w:rsidP="006C37F7">
      <w:pPr>
        <w:ind w:left="720" w:hanging="360"/>
        <w:rPr>
          <w:rFonts w:eastAsia="Times New Roman" w:cstheme="minorHAnsi"/>
          <w:color w:val="000000"/>
          <w:sz w:val="20"/>
          <w:szCs w:val="20"/>
        </w:rPr>
      </w:pPr>
      <w:r w:rsidRPr="006C37F7">
        <w:rPr>
          <w:rFonts w:eastAsia="Times New Roman" w:cstheme="minorHAnsi"/>
          <w:b/>
          <w:bCs/>
          <w:color w:val="C00000"/>
          <w:sz w:val="20"/>
          <w:szCs w:val="20"/>
        </w:rPr>
        <w:lastRenderedPageBreak/>
        <w:t xml:space="preserve">(f) </w:t>
      </w:r>
      <w:r w:rsidR="006C37F7">
        <w:rPr>
          <w:rFonts w:eastAsia="Times New Roman" w:cstheme="minorHAnsi"/>
          <w:b/>
          <w:bCs/>
          <w:color w:val="C00000"/>
          <w:sz w:val="20"/>
          <w:szCs w:val="20"/>
        </w:rPr>
        <w:tab/>
      </w:r>
      <w:r w:rsidRPr="006C37F7">
        <w:rPr>
          <w:rFonts w:eastAsia="Times New Roman" w:cstheme="minorHAnsi"/>
          <w:color w:val="000000"/>
          <w:sz w:val="20"/>
          <w:szCs w:val="20"/>
        </w:rPr>
        <w:t>The candidate engages in professional learning, contributes to the knowledge and skill of others, and works collaboratively to advance professional practice.</w:t>
      </w:r>
    </w:p>
    <w:p w14:paraId="2CEF46B5" w14:textId="0B011276" w:rsidR="00F30687" w:rsidRPr="006C37F7" w:rsidRDefault="00F30687" w:rsidP="006C37F7">
      <w:pPr>
        <w:ind w:left="720" w:hanging="360"/>
        <w:rPr>
          <w:rFonts w:eastAsia="Times New Roman" w:cstheme="minorHAnsi"/>
          <w:color w:val="000000"/>
          <w:sz w:val="20"/>
          <w:szCs w:val="20"/>
        </w:rPr>
      </w:pPr>
      <w:r w:rsidRPr="006C37F7">
        <w:rPr>
          <w:rFonts w:eastAsia="Times New Roman" w:cstheme="minorHAnsi"/>
          <w:b/>
          <w:bCs/>
          <w:color w:val="C00000"/>
          <w:sz w:val="20"/>
          <w:szCs w:val="20"/>
        </w:rPr>
        <w:t>(g)</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uses technological tools and a variety of communication strategies to build local and global learning communities that engage learners, families, and colleagues.</w:t>
      </w:r>
    </w:p>
    <w:p w14:paraId="0EB554B5" w14:textId="432DE261" w:rsidR="00F30687" w:rsidRPr="006C37F7" w:rsidRDefault="00F30687" w:rsidP="006C37F7">
      <w:pPr>
        <w:ind w:left="720" w:hanging="360"/>
        <w:rPr>
          <w:rFonts w:eastAsia="Times New Roman" w:cstheme="minorHAnsi"/>
          <w:color w:val="000000"/>
          <w:sz w:val="20"/>
          <w:szCs w:val="20"/>
        </w:rPr>
      </w:pPr>
      <w:r w:rsidRPr="006C37F7">
        <w:rPr>
          <w:rFonts w:eastAsia="Times New Roman" w:cstheme="minorHAnsi"/>
          <w:b/>
          <w:bCs/>
          <w:color w:val="C00000"/>
          <w:sz w:val="20"/>
          <w:szCs w:val="20"/>
        </w:rPr>
        <w:t>(</w:t>
      </w:r>
      <w:proofErr w:type="spellStart"/>
      <w:r w:rsidRPr="006C37F7">
        <w:rPr>
          <w:rFonts w:eastAsia="Times New Roman" w:cstheme="minorHAnsi"/>
          <w:b/>
          <w:bCs/>
          <w:color w:val="C00000"/>
          <w:sz w:val="20"/>
          <w:szCs w:val="20"/>
        </w:rPr>
        <w:t>i</w:t>
      </w:r>
      <w:proofErr w:type="spellEnd"/>
      <w:r w:rsidRPr="006C37F7">
        <w:rPr>
          <w:rFonts w:eastAsia="Times New Roman" w:cstheme="minorHAnsi"/>
          <w:b/>
          <w:bCs/>
          <w:color w:val="C00000"/>
          <w:sz w:val="20"/>
          <w:szCs w:val="20"/>
        </w:rPr>
        <w:t>)</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78FD4735" w14:textId="52526ED7" w:rsidR="00F30687" w:rsidRPr="006C37F7" w:rsidRDefault="00F30687" w:rsidP="006C37F7">
      <w:pPr>
        <w:ind w:left="720" w:hanging="360"/>
        <w:rPr>
          <w:rFonts w:eastAsia="Times New Roman" w:cstheme="minorHAnsi"/>
          <w:color w:val="000000"/>
          <w:sz w:val="20"/>
          <w:szCs w:val="20"/>
        </w:rPr>
      </w:pPr>
      <w:r w:rsidRPr="006C37F7">
        <w:rPr>
          <w:rFonts w:eastAsia="Times New Roman" w:cstheme="minorHAnsi"/>
          <w:b/>
          <w:bCs/>
          <w:color w:val="C00000"/>
          <w:sz w:val="20"/>
          <w:szCs w:val="20"/>
        </w:rPr>
        <w:t>(k)</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1323D7E4" w14:textId="3F731282" w:rsidR="00F30687" w:rsidRPr="006C37F7" w:rsidRDefault="00F30687" w:rsidP="006C37F7">
      <w:pPr>
        <w:ind w:left="720" w:hanging="360"/>
        <w:rPr>
          <w:rFonts w:eastAsia="Times New Roman" w:cstheme="minorHAnsi"/>
          <w:color w:val="000000"/>
          <w:sz w:val="20"/>
          <w:szCs w:val="20"/>
        </w:rPr>
      </w:pPr>
      <w:r w:rsidRPr="006C37F7">
        <w:rPr>
          <w:rFonts w:eastAsia="Times New Roman" w:cstheme="minorHAnsi"/>
          <w:b/>
          <w:bCs/>
          <w:color w:val="C00000"/>
          <w:sz w:val="20"/>
          <w:szCs w:val="20"/>
        </w:rPr>
        <w:t xml:space="preserve">(p) </w:t>
      </w:r>
      <w:r w:rsidR="006C37F7">
        <w:rPr>
          <w:rFonts w:eastAsia="Times New Roman" w:cstheme="minorHAnsi"/>
          <w:b/>
          <w:bCs/>
          <w:color w:val="C00000"/>
          <w:sz w:val="20"/>
          <w:szCs w:val="20"/>
        </w:rPr>
        <w:tab/>
      </w:r>
      <w:r w:rsidRPr="006C37F7">
        <w:rPr>
          <w:rFonts w:eastAsia="Times New Roman" w:cstheme="minorHAnsi"/>
          <w:color w:val="000000"/>
          <w:sz w:val="20"/>
          <w:szCs w:val="20"/>
        </w:rPr>
        <w:t>The candidate actively shares responsibility for shaping and supporting the mission of his/her school as one of advocacy for learners and accountability for their success.</w:t>
      </w:r>
    </w:p>
    <w:p w14:paraId="59BD8B4B" w14:textId="3C99EE5A" w:rsidR="00F30687" w:rsidRPr="006C37F7" w:rsidRDefault="00F30687" w:rsidP="006C37F7">
      <w:pPr>
        <w:ind w:left="720" w:hanging="360"/>
        <w:rPr>
          <w:rFonts w:eastAsia="Times New Roman" w:cstheme="minorHAnsi"/>
          <w:color w:val="000000"/>
          <w:sz w:val="20"/>
          <w:szCs w:val="20"/>
        </w:rPr>
      </w:pPr>
      <w:r w:rsidRPr="006C37F7">
        <w:rPr>
          <w:rFonts w:eastAsia="Times New Roman" w:cstheme="minorHAnsi"/>
          <w:b/>
          <w:bCs/>
          <w:color w:val="C00000"/>
          <w:sz w:val="20"/>
          <w:szCs w:val="20"/>
        </w:rPr>
        <w:t>(r)</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takes initiative to grow and develop with colleagues through interactions that enhance practice and support student learning.</w:t>
      </w:r>
    </w:p>
    <w:p w14:paraId="5795B029" w14:textId="7859C676" w:rsidR="00F30687" w:rsidRPr="006C37F7" w:rsidRDefault="00F30687" w:rsidP="006C37F7">
      <w:pPr>
        <w:ind w:left="720" w:hanging="360"/>
        <w:rPr>
          <w:rFonts w:eastAsia="Times New Roman" w:cstheme="minorHAnsi"/>
          <w:color w:val="000000"/>
          <w:sz w:val="20"/>
          <w:szCs w:val="20"/>
        </w:rPr>
      </w:pPr>
      <w:r w:rsidRPr="006C37F7">
        <w:rPr>
          <w:rFonts w:eastAsia="Times New Roman" w:cstheme="minorHAnsi"/>
          <w:b/>
          <w:bCs/>
          <w:color w:val="C00000"/>
          <w:sz w:val="20"/>
          <w:szCs w:val="20"/>
        </w:rPr>
        <w:t>(s)</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takes responsibility for contributing to and advancing the profession.</w:t>
      </w:r>
    </w:p>
    <w:p w14:paraId="2493EEA9" w14:textId="271F9FEB" w:rsidR="00F30687" w:rsidRPr="006C37F7" w:rsidRDefault="00F30687" w:rsidP="006C37F7">
      <w:pPr>
        <w:ind w:left="720" w:hanging="360"/>
        <w:rPr>
          <w:rFonts w:eastAsia="Times New Roman" w:cstheme="minorHAnsi"/>
          <w:color w:val="000000"/>
          <w:sz w:val="20"/>
          <w:szCs w:val="20"/>
        </w:rPr>
      </w:pPr>
      <w:r w:rsidRPr="006C37F7">
        <w:rPr>
          <w:rFonts w:eastAsia="Times New Roman" w:cstheme="minorHAnsi"/>
          <w:b/>
          <w:bCs/>
          <w:color w:val="C00000"/>
          <w:sz w:val="20"/>
          <w:szCs w:val="20"/>
        </w:rPr>
        <w:t>(t)</w:t>
      </w:r>
      <w:r w:rsidRPr="006C37F7">
        <w:rPr>
          <w:rFonts w:eastAsia="Times New Roman" w:cstheme="minorHAnsi"/>
          <w:color w:val="000000"/>
          <w:sz w:val="20"/>
          <w:szCs w:val="20"/>
        </w:rPr>
        <w:t xml:space="preserve"> </w:t>
      </w:r>
      <w:r w:rsidR="006C37F7">
        <w:rPr>
          <w:rFonts w:eastAsia="Times New Roman" w:cstheme="minorHAnsi"/>
          <w:color w:val="000000"/>
          <w:sz w:val="20"/>
          <w:szCs w:val="20"/>
        </w:rPr>
        <w:tab/>
      </w:r>
      <w:r w:rsidRPr="006C37F7">
        <w:rPr>
          <w:rFonts w:eastAsia="Times New Roman" w:cstheme="minorHAnsi"/>
          <w:color w:val="000000"/>
          <w:sz w:val="20"/>
          <w:szCs w:val="20"/>
        </w:rPr>
        <w:t>The candidate embraces the challenge of continuous improvement and change.</w:t>
      </w:r>
    </w:p>
    <w:p w14:paraId="07EAB93E" w14:textId="77777777" w:rsidR="00F30687" w:rsidRPr="006C37F7" w:rsidRDefault="00F30687" w:rsidP="00F30687">
      <w:pPr>
        <w:pStyle w:val="ListParagraph"/>
        <w:tabs>
          <w:tab w:val="left" w:pos="360"/>
        </w:tabs>
        <w:rPr>
          <w:rFonts w:cstheme="minorHAnsi"/>
          <w:sz w:val="20"/>
          <w:szCs w:val="20"/>
        </w:rPr>
      </w:pPr>
    </w:p>
    <w:p w14:paraId="69087074" w14:textId="77777777" w:rsidR="00F30687" w:rsidRPr="006C37F7" w:rsidRDefault="00F30687" w:rsidP="00F30687">
      <w:pPr>
        <w:ind w:left="360"/>
        <w:rPr>
          <w:rFonts w:cstheme="minorHAnsi"/>
          <w:color w:val="000000" w:themeColor="text1"/>
          <w:sz w:val="20"/>
          <w:szCs w:val="20"/>
        </w:rPr>
      </w:pPr>
    </w:p>
    <w:sectPr w:rsidR="00F30687" w:rsidRPr="006C37F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827"/>
    <w:multiLevelType w:val="hybridMultilevel"/>
    <w:tmpl w:val="64B86D82"/>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94CCD"/>
    <w:multiLevelType w:val="hybridMultilevel"/>
    <w:tmpl w:val="D9540D88"/>
    <w:lvl w:ilvl="0" w:tplc="6B68D3A4">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672079">
    <w:abstractNumId w:val="3"/>
  </w:num>
  <w:num w:numId="2" w16cid:durableId="530923223">
    <w:abstractNumId w:val="5"/>
  </w:num>
  <w:num w:numId="3" w16cid:durableId="190190053">
    <w:abstractNumId w:val="4"/>
  </w:num>
  <w:num w:numId="4" w16cid:durableId="533231554">
    <w:abstractNumId w:val="1"/>
  </w:num>
  <w:num w:numId="5" w16cid:durableId="859665658">
    <w:abstractNumId w:val="2"/>
  </w:num>
  <w:num w:numId="6" w16cid:durableId="173686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B0770"/>
    <w:rsid w:val="006C37F7"/>
    <w:rsid w:val="00777075"/>
    <w:rsid w:val="007F3CB8"/>
    <w:rsid w:val="0082732E"/>
    <w:rsid w:val="00954E78"/>
    <w:rsid w:val="009759EF"/>
    <w:rsid w:val="0098651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2023-07-06T14:54:00Z</dcterms:created>
  <dcterms:modified xsi:type="dcterms:W3CDTF">2023-07-07T21:51:00Z</dcterms:modified>
</cp:coreProperties>
</file>