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85B5" w14:textId="6E18697B" w:rsidR="00951DAA" w:rsidRPr="002C1063" w:rsidRDefault="00951DAA" w:rsidP="00951DAA">
      <w:pPr>
        <w:jc w:val="center"/>
        <w:rPr>
          <w:rFonts w:cstheme="minorHAnsi"/>
          <w:b/>
          <w:bCs/>
        </w:rPr>
      </w:pPr>
      <w:r w:rsidRPr="002C1063">
        <w:rPr>
          <w:rFonts w:cstheme="minorHAnsi"/>
          <w:b/>
          <w:bCs/>
        </w:rPr>
        <w:t xml:space="preserve">Standards Identified for KIN </w:t>
      </w:r>
      <w:r w:rsidR="008C1D39" w:rsidRPr="002C1063">
        <w:rPr>
          <w:rFonts w:cstheme="minorHAnsi"/>
          <w:b/>
          <w:bCs/>
        </w:rPr>
        <w:t>3</w:t>
      </w:r>
      <w:r w:rsidR="002B2F09" w:rsidRPr="002C1063">
        <w:rPr>
          <w:rFonts w:cstheme="minorHAnsi"/>
          <w:b/>
          <w:bCs/>
        </w:rPr>
        <w:t>6</w:t>
      </w:r>
      <w:r w:rsidR="008C1D39" w:rsidRPr="002C1063">
        <w:rPr>
          <w:rFonts w:cstheme="minorHAnsi"/>
          <w:b/>
          <w:bCs/>
        </w:rPr>
        <w:t>0</w:t>
      </w:r>
    </w:p>
    <w:p w14:paraId="2AEF4619" w14:textId="77777777" w:rsidR="00951DAA" w:rsidRPr="00411E14" w:rsidRDefault="00951DAA" w:rsidP="00951DAA">
      <w:pPr>
        <w:snapToGrid w:val="0"/>
        <w:jc w:val="center"/>
        <w:rPr>
          <w:rFonts w:cstheme="minorHAnsi"/>
          <w:sz w:val="20"/>
          <w:szCs w:val="20"/>
        </w:rPr>
      </w:pPr>
    </w:p>
    <w:p w14:paraId="386102A7" w14:textId="77777777" w:rsidR="00951DAA" w:rsidRPr="00411E14" w:rsidRDefault="00951DAA" w:rsidP="00951DAA">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CAF84C6" w14:textId="77777777" w:rsidR="00951DAA" w:rsidRPr="00411E14" w:rsidRDefault="00951DAA" w:rsidP="00951DAA">
      <w:pPr>
        <w:snapToGrid w:val="0"/>
        <w:jc w:val="center"/>
        <w:rPr>
          <w:rFonts w:cstheme="minorHAnsi"/>
          <w:sz w:val="20"/>
          <w:szCs w:val="20"/>
        </w:rPr>
      </w:pPr>
    </w:p>
    <w:p w14:paraId="7485A466" w14:textId="77777777" w:rsidR="00951DAA" w:rsidRPr="00411E14" w:rsidRDefault="00951DAA" w:rsidP="00951DAA">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D99F8F6" w14:textId="5B62275F" w:rsidR="00184673" w:rsidRPr="00184673" w:rsidRDefault="00184673" w:rsidP="00951DAA">
      <w:pPr>
        <w:rPr>
          <w:b/>
          <w:bCs/>
          <w:color w:val="C00000"/>
        </w:rPr>
      </w:pPr>
    </w:p>
    <w:p w14:paraId="7ECB7B9D" w14:textId="77777777" w:rsidR="00184673" w:rsidRPr="00184673" w:rsidRDefault="00184673">
      <w:pPr>
        <w:rPr>
          <w:color w:val="C00000"/>
        </w:rPr>
      </w:pPr>
    </w:p>
    <w:p w14:paraId="0A9AD7F7" w14:textId="32195BEA" w:rsidR="00184673" w:rsidRPr="00F2050C" w:rsidRDefault="00184673" w:rsidP="00184673">
      <w:pPr>
        <w:pStyle w:val="ListParagraph"/>
        <w:numPr>
          <w:ilvl w:val="0"/>
          <w:numId w:val="4"/>
        </w:numPr>
        <w:ind w:left="360"/>
        <w:rPr>
          <w:rFonts w:cstheme="minorHAnsi"/>
          <w:sz w:val="20"/>
          <w:szCs w:val="20"/>
        </w:rPr>
      </w:pPr>
      <w:r w:rsidRPr="00F2050C">
        <w:rPr>
          <w:rFonts w:cstheme="minorHAnsi"/>
          <w:b/>
          <w:bCs/>
          <w:color w:val="C00000"/>
          <w:sz w:val="20"/>
          <w:szCs w:val="20"/>
        </w:rPr>
        <w:t>Learner Development:</w:t>
      </w:r>
      <w:r w:rsidRPr="00F2050C">
        <w:rPr>
          <w:rFonts w:cstheme="minorHAnsi"/>
          <w:color w:val="C00000"/>
          <w:sz w:val="20"/>
          <w:szCs w:val="20"/>
        </w:rPr>
        <w:t xml:space="preserve">  </w:t>
      </w:r>
      <w:r w:rsidRPr="00F2050C">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F2050C" w:rsidRDefault="00184673" w:rsidP="00184673">
      <w:pPr>
        <w:rPr>
          <w:rFonts w:cstheme="minorHAnsi"/>
          <w:sz w:val="20"/>
          <w:szCs w:val="20"/>
        </w:rPr>
      </w:pPr>
    </w:p>
    <w:p w14:paraId="5D9DD80F" w14:textId="6B78A582" w:rsidR="00184673" w:rsidRPr="00F2050C" w:rsidRDefault="00184673" w:rsidP="00F2050C">
      <w:pPr>
        <w:ind w:left="720" w:hanging="360"/>
        <w:rPr>
          <w:sz w:val="20"/>
          <w:szCs w:val="20"/>
        </w:rPr>
      </w:pPr>
      <w:r w:rsidRPr="00F2050C">
        <w:rPr>
          <w:b/>
          <w:bCs/>
          <w:color w:val="C00000"/>
          <w:sz w:val="20"/>
          <w:szCs w:val="20"/>
        </w:rPr>
        <w:t>(b)</w:t>
      </w:r>
      <w:r w:rsidRPr="00F2050C">
        <w:rPr>
          <w:color w:val="C00000"/>
          <w:sz w:val="20"/>
          <w:szCs w:val="20"/>
        </w:rPr>
        <w:t xml:space="preserve"> </w:t>
      </w:r>
      <w:r w:rsidR="00F2050C">
        <w:rPr>
          <w:sz w:val="20"/>
          <w:szCs w:val="20"/>
        </w:rPr>
        <w:tab/>
      </w:r>
      <w:r w:rsidRPr="00F2050C">
        <w:rPr>
          <w:sz w:val="20"/>
          <w:szCs w:val="20"/>
        </w:rPr>
        <w:t xml:space="preserve">The candidate creates developmentally appropriate instruction that </w:t>
      </w:r>
      <w:proofErr w:type="gramStart"/>
      <w:r w:rsidRPr="00F2050C">
        <w:rPr>
          <w:sz w:val="20"/>
          <w:szCs w:val="20"/>
        </w:rPr>
        <w:t>takes into account</w:t>
      </w:r>
      <w:proofErr w:type="gramEnd"/>
      <w:r w:rsidRPr="00F2050C">
        <w:rPr>
          <w:sz w:val="20"/>
          <w:szCs w:val="20"/>
        </w:rPr>
        <w:t xml:space="preserve"> individual learners’ strengths, interests, and needs and that enables each learner to advance and accelerate his/her learning.</w:t>
      </w:r>
    </w:p>
    <w:p w14:paraId="418CA47C" w14:textId="3F0ED168" w:rsidR="00184673" w:rsidRPr="00F2050C" w:rsidRDefault="00184673" w:rsidP="00184673">
      <w:pPr>
        <w:rPr>
          <w:rFonts w:cstheme="minorHAnsi"/>
          <w:sz w:val="20"/>
          <w:szCs w:val="20"/>
        </w:rPr>
      </w:pPr>
    </w:p>
    <w:p w14:paraId="2FC88F8B" w14:textId="6AC82B79" w:rsidR="00184673" w:rsidRPr="00F2050C" w:rsidRDefault="00184673" w:rsidP="00F2050C">
      <w:pPr>
        <w:pStyle w:val="ListParagraph"/>
        <w:numPr>
          <w:ilvl w:val="0"/>
          <w:numId w:val="5"/>
        </w:numPr>
        <w:ind w:left="360"/>
        <w:rPr>
          <w:rFonts w:cstheme="minorHAnsi"/>
          <w:sz w:val="20"/>
          <w:szCs w:val="20"/>
        </w:rPr>
      </w:pPr>
      <w:r w:rsidRPr="00F2050C">
        <w:rPr>
          <w:rFonts w:cstheme="minorHAnsi"/>
          <w:b/>
          <w:bCs/>
          <w:color w:val="C00000"/>
          <w:sz w:val="20"/>
          <w:szCs w:val="20"/>
        </w:rPr>
        <w:t>Learning Environments:</w:t>
      </w:r>
      <w:r w:rsidRPr="00F2050C">
        <w:rPr>
          <w:rFonts w:cstheme="minorHAnsi"/>
          <w:color w:val="C00000"/>
          <w:sz w:val="20"/>
          <w:szCs w:val="20"/>
        </w:rPr>
        <w:t xml:space="preserve"> </w:t>
      </w:r>
      <w:r w:rsidRPr="00F2050C">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F2050C" w:rsidRDefault="00184673" w:rsidP="00184673">
      <w:pPr>
        <w:pStyle w:val="ListParagraph"/>
        <w:rPr>
          <w:rFonts w:cstheme="minorHAnsi"/>
          <w:sz w:val="20"/>
          <w:szCs w:val="20"/>
        </w:rPr>
      </w:pPr>
    </w:p>
    <w:p w14:paraId="00A88017" w14:textId="411671FD" w:rsidR="00184673" w:rsidRPr="00F2050C" w:rsidRDefault="00184673" w:rsidP="00184673">
      <w:pPr>
        <w:ind w:left="720" w:hanging="360"/>
        <w:rPr>
          <w:rFonts w:eastAsia="Times New Roman" w:cstheme="minorHAnsi"/>
          <w:color w:val="000000"/>
          <w:sz w:val="20"/>
          <w:szCs w:val="20"/>
        </w:rPr>
      </w:pPr>
      <w:r w:rsidRPr="00F2050C">
        <w:rPr>
          <w:rFonts w:eastAsia="Times New Roman" w:cstheme="minorHAnsi"/>
          <w:b/>
          <w:bCs/>
          <w:color w:val="C00000"/>
          <w:sz w:val="20"/>
          <w:szCs w:val="20"/>
        </w:rPr>
        <w:t>(d)</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sz w:val="20"/>
          <w:szCs w:val="20"/>
        </w:rPr>
        <w:t xml:space="preserve">The candidate manages the learning environment to </w:t>
      </w:r>
      <w:proofErr w:type="gramStart"/>
      <w:r w:rsidRPr="00F2050C">
        <w:rPr>
          <w:sz w:val="20"/>
          <w:szCs w:val="20"/>
        </w:rPr>
        <w:t>actively and equitably engage learners</w:t>
      </w:r>
      <w:proofErr w:type="gramEnd"/>
      <w:r w:rsidRPr="00F2050C">
        <w:rPr>
          <w:sz w:val="20"/>
          <w:szCs w:val="20"/>
        </w:rPr>
        <w:t xml:space="preserve"> by organizing, allocating, and coordinating the resources of time, space, and learners’ attention.</w:t>
      </w:r>
    </w:p>
    <w:p w14:paraId="68853115" w14:textId="703816B5" w:rsidR="00184673" w:rsidRPr="00F2050C" w:rsidRDefault="00184673" w:rsidP="00184673">
      <w:pPr>
        <w:rPr>
          <w:rFonts w:cstheme="minorHAnsi"/>
          <w:sz w:val="20"/>
          <w:szCs w:val="20"/>
        </w:rPr>
      </w:pPr>
    </w:p>
    <w:p w14:paraId="31F9C1C6" w14:textId="37186508" w:rsidR="00184673" w:rsidRPr="00F2050C" w:rsidRDefault="00184673" w:rsidP="00951DAA">
      <w:pPr>
        <w:pStyle w:val="ListParagraph"/>
        <w:numPr>
          <w:ilvl w:val="0"/>
          <w:numId w:val="5"/>
        </w:numPr>
        <w:ind w:left="360"/>
        <w:rPr>
          <w:rFonts w:cstheme="minorHAnsi"/>
          <w:sz w:val="20"/>
          <w:szCs w:val="20"/>
        </w:rPr>
      </w:pPr>
      <w:r w:rsidRPr="00F2050C">
        <w:rPr>
          <w:rFonts w:cstheme="minorHAnsi"/>
          <w:b/>
          <w:bCs/>
          <w:color w:val="C00000"/>
          <w:sz w:val="20"/>
          <w:szCs w:val="20"/>
        </w:rPr>
        <w:t xml:space="preserve">Content Knowledge: </w:t>
      </w:r>
      <w:r w:rsidRPr="00F2050C">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F2050C" w:rsidRDefault="00184673" w:rsidP="00184673">
      <w:pPr>
        <w:rPr>
          <w:rFonts w:cstheme="minorHAnsi"/>
          <w:sz w:val="20"/>
          <w:szCs w:val="20"/>
        </w:rPr>
      </w:pPr>
    </w:p>
    <w:p w14:paraId="5FA0F869" w14:textId="151FD027"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(a)</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280AC443" w14:textId="00812876"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(c)</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engages learners in applying methods of inquiry and standards of evidence used in the discipline.</w:t>
      </w:r>
    </w:p>
    <w:p w14:paraId="213A371A" w14:textId="1FA6E153" w:rsidR="008C1D39" w:rsidRPr="000675AD" w:rsidRDefault="008C1D39" w:rsidP="000675AD">
      <w:pPr>
        <w:ind w:left="720" w:hanging="360"/>
        <w:rPr>
          <w:rFonts w:eastAsia="Times New Roman" w:cstheme="minorHAnsi"/>
          <w:color w:val="000000"/>
          <w:sz w:val="20"/>
          <w:szCs w:val="20"/>
        </w:rPr>
      </w:pPr>
      <w:r w:rsidRPr="00F2050C">
        <w:rPr>
          <w:rFonts w:eastAsia="Times New Roman" w:cstheme="minorHAnsi"/>
          <w:b/>
          <w:bCs/>
          <w:color w:val="C00000"/>
          <w:sz w:val="20"/>
          <w:szCs w:val="20"/>
        </w:rPr>
        <w:t>(d)</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516091D3" w14:textId="6F444C08"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 xml:space="preserve">(h) </w:t>
      </w:r>
      <w:r w:rsidR="00F2050C">
        <w:rPr>
          <w:rFonts w:eastAsia="Times New Roman" w:cstheme="minorHAnsi"/>
          <w:b/>
          <w:bCs/>
          <w:color w:val="C00000"/>
          <w:sz w:val="20"/>
          <w:szCs w:val="20"/>
        </w:rPr>
        <w:tab/>
      </w:r>
      <w:r w:rsidRPr="00F2050C">
        <w:rPr>
          <w:rFonts w:eastAsia="Times New Roman" w:cstheme="minorHAnsi"/>
          <w:color w:val="000000"/>
          <w:sz w:val="20"/>
          <w:szCs w:val="20"/>
        </w:rPr>
        <w:t>The candidate creates opportunities for students to learn, practice, and master academic language in their content.</w:t>
      </w:r>
    </w:p>
    <w:p w14:paraId="36C86002" w14:textId="77777777" w:rsidR="008C1D39" w:rsidRPr="00F2050C" w:rsidRDefault="008C1D39" w:rsidP="00F2050C">
      <w:pPr>
        <w:rPr>
          <w:rFonts w:cstheme="minorHAnsi"/>
          <w:color w:val="000000" w:themeColor="text1"/>
          <w:sz w:val="20"/>
          <w:szCs w:val="20"/>
        </w:rPr>
      </w:pPr>
    </w:p>
    <w:p w14:paraId="5D98CD42" w14:textId="7E5C4FA7" w:rsidR="008C1D39" w:rsidRPr="00F2050C" w:rsidRDefault="008C1D39" w:rsidP="00F2050C">
      <w:pPr>
        <w:pStyle w:val="ListParagraph"/>
        <w:numPr>
          <w:ilvl w:val="0"/>
          <w:numId w:val="6"/>
        </w:numPr>
        <w:ind w:left="360"/>
        <w:rPr>
          <w:rFonts w:cstheme="minorHAnsi"/>
          <w:color w:val="000000" w:themeColor="text1"/>
          <w:sz w:val="20"/>
          <w:szCs w:val="20"/>
        </w:rPr>
      </w:pPr>
      <w:r w:rsidRPr="00F2050C">
        <w:rPr>
          <w:rFonts w:cstheme="minorHAnsi"/>
          <w:b/>
          <w:bCs/>
          <w:color w:val="C00000"/>
          <w:sz w:val="20"/>
          <w:szCs w:val="20"/>
        </w:rPr>
        <w:t>Planning for Instruction:</w:t>
      </w:r>
      <w:r w:rsidRPr="00F2050C">
        <w:rPr>
          <w:rFonts w:cstheme="minorHAnsi"/>
          <w:color w:val="C00000"/>
          <w:sz w:val="20"/>
          <w:szCs w:val="20"/>
        </w:rPr>
        <w:t xml:space="preserve"> </w:t>
      </w:r>
      <w:r w:rsidRPr="00F2050C">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4A07322B" w14:textId="77777777" w:rsidR="008C1D39" w:rsidRPr="00F2050C" w:rsidRDefault="008C1D39" w:rsidP="008C1D39">
      <w:pPr>
        <w:rPr>
          <w:rFonts w:cstheme="minorHAnsi"/>
          <w:sz w:val="20"/>
          <w:szCs w:val="20"/>
        </w:rPr>
      </w:pPr>
    </w:p>
    <w:p w14:paraId="111C899E" w14:textId="45A0547C"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(a)</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F2050C">
        <w:rPr>
          <w:rFonts w:eastAsia="Times New Roman" w:cstheme="minorHAnsi"/>
          <w:color w:val="000000"/>
          <w:sz w:val="20"/>
          <w:szCs w:val="20"/>
        </w:rPr>
        <w:t>standards, and</w:t>
      </w:r>
      <w:proofErr w:type="gramEnd"/>
      <w:r w:rsidRPr="00F2050C">
        <w:rPr>
          <w:rFonts w:eastAsia="Times New Roman" w:cstheme="minorHAnsi"/>
          <w:color w:val="000000"/>
          <w:sz w:val="20"/>
          <w:szCs w:val="20"/>
        </w:rPr>
        <w:t xml:space="preserve"> are relevant to learners.</w:t>
      </w:r>
    </w:p>
    <w:p w14:paraId="0ED83EC1" w14:textId="32D5E301"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(b)</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18EC291D" w14:textId="52725B8E"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(c)</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develops appropriate sequencing of learning experiences and provides multiple ways to demonstrate knowledge and skill.</w:t>
      </w:r>
    </w:p>
    <w:p w14:paraId="36F1FD73" w14:textId="082F274A"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lastRenderedPageBreak/>
        <w:t>(d)</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plans for instruction based on formative and summative assessment data, prior learner knowledge, and learner interest.</w:t>
      </w:r>
    </w:p>
    <w:p w14:paraId="7CF8449B" w14:textId="1402E70D" w:rsidR="008C1D39" w:rsidRPr="00F2050C" w:rsidRDefault="008C1D39" w:rsidP="008C1D39">
      <w:pPr>
        <w:ind w:left="720" w:hanging="360"/>
        <w:rPr>
          <w:rFonts w:eastAsia="Times New Roman" w:cstheme="minorHAnsi"/>
          <w:color w:val="000000"/>
          <w:sz w:val="20"/>
          <w:szCs w:val="20"/>
        </w:rPr>
      </w:pPr>
      <w:r w:rsidRPr="00F2050C">
        <w:rPr>
          <w:rFonts w:eastAsia="Times New Roman" w:cstheme="minorHAnsi"/>
          <w:b/>
          <w:bCs/>
          <w:color w:val="C00000"/>
          <w:sz w:val="20"/>
          <w:szCs w:val="20"/>
        </w:rPr>
        <w:t>(</w:t>
      </w:r>
      <w:proofErr w:type="spellStart"/>
      <w:r w:rsidRPr="00F2050C">
        <w:rPr>
          <w:rFonts w:eastAsia="Times New Roman" w:cstheme="minorHAnsi"/>
          <w:b/>
          <w:bCs/>
          <w:color w:val="C00000"/>
          <w:sz w:val="20"/>
          <w:szCs w:val="20"/>
        </w:rPr>
        <w:t>i</w:t>
      </w:r>
      <w:proofErr w:type="spellEnd"/>
      <w:r w:rsidRPr="00F2050C">
        <w:rPr>
          <w:rFonts w:eastAsia="Times New Roman" w:cstheme="minorHAnsi"/>
          <w:b/>
          <w:bCs/>
          <w:color w:val="C00000"/>
          <w:sz w:val="20"/>
          <w:szCs w:val="20"/>
        </w:rPr>
        <w:t>)</w:t>
      </w:r>
      <w:r w:rsidRPr="00F2050C">
        <w:rPr>
          <w:rFonts w:eastAsia="Times New Roman" w:cstheme="minorHAnsi"/>
          <w:color w:val="000000"/>
          <w:sz w:val="20"/>
          <w:szCs w:val="20"/>
        </w:rPr>
        <w:t xml:space="preserve"> </w:t>
      </w:r>
      <w:r w:rsidR="00F2050C">
        <w:rPr>
          <w:rFonts w:eastAsia="Times New Roman" w:cstheme="minorHAnsi"/>
          <w:color w:val="000000"/>
          <w:sz w:val="20"/>
          <w:szCs w:val="20"/>
        </w:rPr>
        <w:tab/>
      </w:r>
      <w:r w:rsidRPr="00F2050C">
        <w:rPr>
          <w:rFonts w:eastAsia="Times New Roman" w:cstheme="minorHAnsi"/>
          <w:color w:val="000000"/>
          <w:sz w:val="20"/>
          <w:szCs w:val="20"/>
        </w:rPr>
        <w:t>The candidate understands content and content standards and how these are organized in the curriculum.</w:t>
      </w:r>
    </w:p>
    <w:p w14:paraId="09DFD0B0" w14:textId="47824A43" w:rsidR="008C1D39" w:rsidRPr="00F2050C" w:rsidRDefault="008C1D39" w:rsidP="002B2F09">
      <w:pPr>
        <w:rPr>
          <w:rFonts w:eastAsia="Times New Roman" w:cstheme="minorHAnsi"/>
          <w:color w:val="000000"/>
          <w:sz w:val="20"/>
          <w:szCs w:val="20"/>
        </w:rPr>
      </w:pPr>
    </w:p>
    <w:p w14:paraId="7DAFBE62" w14:textId="4DA4217A" w:rsidR="008C1D39" w:rsidRPr="00F2050C" w:rsidRDefault="008C1D39" w:rsidP="00F2050C">
      <w:pPr>
        <w:pStyle w:val="ListParagraph"/>
        <w:numPr>
          <w:ilvl w:val="0"/>
          <w:numId w:val="7"/>
        </w:numPr>
        <w:ind w:left="360"/>
        <w:rPr>
          <w:rFonts w:cstheme="minorHAnsi"/>
          <w:color w:val="000000" w:themeColor="text1"/>
          <w:sz w:val="20"/>
          <w:szCs w:val="20"/>
        </w:rPr>
      </w:pPr>
      <w:r w:rsidRPr="00F2050C">
        <w:rPr>
          <w:rFonts w:cstheme="minorHAnsi"/>
          <w:b/>
          <w:bCs/>
          <w:color w:val="C00000"/>
          <w:sz w:val="20"/>
          <w:szCs w:val="20"/>
        </w:rPr>
        <w:t>Professional Learning and Ethical Practice:</w:t>
      </w:r>
      <w:r w:rsidRPr="00F2050C">
        <w:rPr>
          <w:rFonts w:cstheme="minorHAnsi"/>
          <w:color w:val="C00000"/>
          <w:sz w:val="20"/>
          <w:szCs w:val="20"/>
        </w:rPr>
        <w:t xml:space="preserve"> </w:t>
      </w:r>
      <w:r w:rsidRPr="00F2050C">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5A27B1E8" w14:textId="77777777" w:rsidR="008C1D39" w:rsidRPr="00F2050C" w:rsidRDefault="008C1D39" w:rsidP="008C1D39">
      <w:pPr>
        <w:rPr>
          <w:rFonts w:cstheme="minorHAnsi"/>
          <w:color w:val="000000" w:themeColor="text1"/>
          <w:sz w:val="20"/>
          <w:szCs w:val="20"/>
        </w:rPr>
      </w:pPr>
    </w:p>
    <w:p w14:paraId="5D95ACB6" w14:textId="52272FB9" w:rsidR="008C1D39" w:rsidRPr="00F2050C" w:rsidRDefault="008C1D39" w:rsidP="00F2050C">
      <w:pPr>
        <w:pStyle w:val="ListParagraph"/>
        <w:numPr>
          <w:ilvl w:val="0"/>
          <w:numId w:val="8"/>
        </w:numPr>
        <w:rPr>
          <w:rFonts w:eastAsia="Times New Roman" w:cstheme="minorHAnsi"/>
          <w:color w:val="000000"/>
          <w:sz w:val="20"/>
          <w:szCs w:val="20"/>
        </w:rPr>
      </w:pPr>
      <w:r w:rsidRPr="00F2050C">
        <w:rPr>
          <w:rFonts w:eastAsia="Times New Roman" w:cstheme="minorHAnsi"/>
          <w:color w:val="000000"/>
          <w:sz w:val="20"/>
          <w:szCs w:val="20"/>
        </w:rPr>
        <w:t xml:space="preserve">The candidate engages in ongoing learning opportunities to develop knowledge and skills </w:t>
      </w:r>
      <w:proofErr w:type="gramStart"/>
      <w:r w:rsidRPr="00F2050C">
        <w:rPr>
          <w:rFonts w:eastAsia="Times New Roman" w:cstheme="minorHAnsi"/>
          <w:color w:val="000000"/>
          <w:sz w:val="20"/>
          <w:szCs w:val="20"/>
        </w:rPr>
        <w:t>in order to</w:t>
      </w:r>
      <w:proofErr w:type="gramEnd"/>
      <w:r w:rsidRPr="00F2050C">
        <w:rPr>
          <w:rFonts w:eastAsia="Times New Roman" w:cstheme="minorHAnsi"/>
          <w:color w:val="000000"/>
          <w:sz w:val="20"/>
          <w:szCs w:val="20"/>
        </w:rPr>
        <w:t xml:space="preserve"> provide all learners with engaging curriculum and learning experiences based on local and state standards.</w:t>
      </w:r>
    </w:p>
    <w:p w14:paraId="4BD6C604" w14:textId="77777777" w:rsidR="00F2050C" w:rsidRDefault="00F2050C" w:rsidP="00F2050C">
      <w:pPr>
        <w:rPr>
          <w:rFonts w:eastAsia="Times New Roman" w:cstheme="minorHAnsi"/>
          <w:color w:val="000000"/>
          <w:sz w:val="20"/>
          <w:szCs w:val="20"/>
        </w:rPr>
      </w:pPr>
    </w:p>
    <w:p w14:paraId="1371F050" w14:textId="77777777" w:rsidR="00F2050C" w:rsidRPr="009B7B8A" w:rsidRDefault="00F2050C" w:rsidP="00F2050C">
      <w:pPr>
        <w:jc w:val="center"/>
        <w:rPr>
          <w:rFonts w:cstheme="minorHAnsi"/>
          <w:b/>
          <w:bCs/>
          <w:color w:val="C00000"/>
          <w:sz w:val="20"/>
          <w:szCs w:val="20"/>
        </w:rPr>
      </w:pPr>
      <w:r>
        <w:rPr>
          <w:rFonts w:eastAsia="Times New Roman" w:cstheme="minorHAnsi"/>
          <w:color w:val="000000"/>
          <w:sz w:val="20"/>
          <w:szCs w:val="20"/>
        </w:rPr>
        <w:br w:type="column"/>
      </w:r>
      <w:r w:rsidRPr="009B7B8A">
        <w:rPr>
          <w:rFonts w:cstheme="minorHAnsi"/>
          <w:b/>
          <w:bCs/>
          <w:color w:val="C00000"/>
          <w:sz w:val="20"/>
          <w:szCs w:val="20"/>
        </w:rPr>
        <w:lastRenderedPageBreak/>
        <w:t>ISTE Standards and Components</w:t>
      </w:r>
    </w:p>
    <w:p w14:paraId="151CF72B" w14:textId="77777777" w:rsidR="00F2050C" w:rsidRPr="009B7B8A" w:rsidRDefault="00F2050C" w:rsidP="00F2050C">
      <w:pPr>
        <w:rPr>
          <w:rFonts w:cstheme="minorHAnsi"/>
          <w:b/>
          <w:bCs/>
          <w:i/>
          <w:iCs/>
          <w:color w:val="C00000"/>
          <w:sz w:val="20"/>
          <w:szCs w:val="20"/>
        </w:rPr>
      </w:pPr>
    </w:p>
    <w:p w14:paraId="1342F8C0" w14:textId="77777777" w:rsidR="00F2050C" w:rsidRPr="009B7B8A" w:rsidRDefault="00F2050C" w:rsidP="00F2050C">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4CA90DEB" w14:textId="3CEE0B88" w:rsidR="00F2050C" w:rsidRDefault="00F2050C" w:rsidP="00F2050C">
      <w:pPr>
        <w:rPr>
          <w:rFonts w:eastAsia="Times New Roman" w:cstheme="minorHAnsi"/>
          <w:color w:val="000000"/>
          <w:sz w:val="20"/>
          <w:szCs w:val="20"/>
        </w:rPr>
      </w:pPr>
    </w:p>
    <w:p w14:paraId="513FC176" w14:textId="77777777" w:rsidR="00F2050C" w:rsidRDefault="00F2050C" w:rsidP="00F2050C">
      <w:pPr>
        <w:ind w:left="360" w:hanging="360"/>
        <w:rPr>
          <w:rFonts w:eastAsia="Times New Roman" w:cstheme="minorHAnsi"/>
          <w:color w:val="000000"/>
          <w:sz w:val="20"/>
          <w:szCs w:val="20"/>
        </w:rPr>
      </w:pPr>
    </w:p>
    <w:p w14:paraId="46993FF9" w14:textId="0C87CFE8" w:rsidR="00F2050C" w:rsidRPr="00F2050C" w:rsidRDefault="00F2050C" w:rsidP="00F2050C">
      <w:pPr>
        <w:ind w:left="360" w:hanging="360"/>
        <w:rPr>
          <w:sz w:val="20"/>
          <w:szCs w:val="20"/>
        </w:rPr>
      </w:pPr>
      <w:r>
        <w:rPr>
          <w:rFonts w:eastAsia="Times New Roman" w:cstheme="minorHAnsi"/>
          <w:b/>
          <w:bCs/>
          <w:color w:val="C00000"/>
          <w:sz w:val="20"/>
          <w:szCs w:val="20"/>
        </w:rPr>
        <w:t>4)</w:t>
      </w:r>
      <w:r>
        <w:rPr>
          <w:rFonts w:eastAsia="Times New Roman" w:cstheme="minorHAnsi"/>
          <w:b/>
          <w:bCs/>
          <w:color w:val="C00000"/>
          <w:sz w:val="20"/>
          <w:szCs w:val="20"/>
        </w:rPr>
        <w:tab/>
      </w:r>
      <w:r w:rsidRPr="00F2050C">
        <w:rPr>
          <w:b/>
          <w:bCs/>
          <w:color w:val="C00000"/>
          <w:sz w:val="20"/>
          <w:szCs w:val="20"/>
        </w:rPr>
        <w:t>Learning Catalyst - Collaborator.</w:t>
      </w:r>
      <w:r w:rsidRPr="00F2050C">
        <w:rPr>
          <w:color w:val="C00000"/>
          <w:sz w:val="20"/>
          <w:szCs w:val="20"/>
        </w:rPr>
        <w:t xml:space="preserve"> </w:t>
      </w:r>
      <w:r w:rsidRPr="00F2050C">
        <w:rPr>
          <w:sz w:val="20"/>
          <w:szCs w:val="20"/>
        </w:rPr>
        <w:t>Educators dedicate time to collaborate with both colleagues and students to improve practice, discover and share resources and ideas, and solve problems.</w:t>
      </w:r>
    </w:p>
    <w:p w14:paraId="003813AB" w14:textId="77777777" w:rsidR="00F2050C" w:rsidRPr="00341A5C" w:rsidRDefault="00F2050C" w:rsidP="00F2050C">
      <w:pPr>
        <w:pStyle w:val="ListParagraph"/>
        <w:ind w:left="360"/>
        <w:rPr>
          <w:sz w:val="20"/>
          <w:szCs w:val="20"/>
        </w:rPr>
      </w:pPr>
    </w:p>
    <w:p w14:paraId="0257434B" w14:textId="77777777" w:rsidR="00F2050C" w:rsidRPr="00341A5C" w:rsidRDefault="00F2050C" w:rsidP="00F2050C">
      <w:pPr>
        <w:pStyle w:val="ListParagraph"/>
        <w:numPr>
          <w:ilvl w:val="0"/>
          <w:numId w:val="9"/>
        </w:numPr>
        <w:ind w:left="900"/>
        <w:rPr>
          <w:sz w:val="20"/>
          <w:szCs w:val="20"/>
        </w:rPr>
      </w:pPr>
      <w:r w:rsidRPr="00341A5C">
        <w:rPr>
          <w:sz w:val="20"/>
          <w:szCs w:val="20"/>
        </w:rPr>
        <w:t>Dedicate planning time to collaborate with colleagues to create authentic learning experiences that leverage technology.</w:t>
      </w:r>
    </w:p>
    <w:p w14:paraId="68BD4240" w14:textId="77777777" w:rsidR="00F2050C" w:rsidRPr="00341A5C" w:rsidRDefault="00F2050C" w:rsidP="00F2050C">
      <w:pPr>
        <w:pStyle w:val="ListParagraph"/>
        <w:numPr>
          <w:ilvl w:val="0"/>
          <w:numId w:val="9"/>
        </w:numPr>
        <w:ind w:left="900"/>
        <w:rPr>
          <w:sz w:val="20"/>
          <w:szCs w:val="20"/>
        </w:rPr>
      </w:pPr>
      <w:r w:rsidRPr="00341A5C">
        <w:rPr>
          <w:sz w:val="20"/>
          <w:szCs w:val="20"/>
        </w:rPr>
        <w:t>Collaborate and co-learn with students to discover and use new digital resources and diagnose and troubleshoot technology issues.</w:t>
      </w:r>
    </w:p>
    <w:p w14:paraId="311D753B" w14:textId="3E335CEF" w:rsidR="00F2050C" w:rsidRPr="00F2050C" w:rsidRDefault="00F2050C" w:rsidP="00F2050C">
      <w:pPr>
        <w:rPr>
          <w:rFonts w:eastAsia="Times New Roman" w:cstheme="minorHAnsi"/>
          <w:color w:val="000000"/>
          <w:sz w:val="20"/>
          <w:szCs w:val="20"/>
        </w:rPr>
      </w:pPr>
    </w:p>
    <w:sectPr w:rsidR="00F2050C" w:rsidRPr="00F2050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036D"/>
    <w:multiLevelType w:val="hybridMultilevel"/>
    <w:tmpl w:val="13DC40EC"/>
    <w:lvl w:ilvl="0" w:tplc="83F015DC">
      <w:start w:val="1"/>
      <w:numFmt w:val="low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4829"/>
    <w:multiLevelType w:val="hybridMultilevel"/>
    <w:tmpl w:val="6EEE348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93E2A"/>
    <w:multiLevelType w:val="hybridMultilevel"/>
    <w:tmpl w:val="90582298"/>
    <w:lvl w:ilvl="0" w:tplc="5BDC7FE2">
      <w:start w:val="4"/>
      <w:numFmt w:val="decimal"/>
      <w:lvlText w:val="%1)"/>
      <w:lvlJc w:val="left"/>
      <w:pPr>
        <w:ind w:left="720" w:hanging="36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F6841"/>
    <w:multiLevelType w:val="hybridMultilevel"/>
    <w:tmpl w:val="156081D4"/>
    <w:lvl w:ilvl="0" w:tplc="254E90BC">
      <w:start w:val="4"/>
      <w:numFmt w:val="decimal"/>
      <w:lvlText w:val="%1)"/>
      <w:lvlJc w:val="left"/>
      <w:pPr>
        <w:ind w:left="720" w:hanging="36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204AE"/>
    <w:multiLevelType w:val="hybridMultilevel"/>
    <w:tmpl w:val="43347DD8"/>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31710"/>
    <w:multiLevelType w:val="hybridMultilevel"/>
    <w:tmpl w:val="55CA978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7"/>
  </w:num>
  <w:num w:numId="2" w16cid:durableId="738791225">
    <w:abstractNumId w:val="11"/>
  </w:num>
  <w:num w:numId="3" w16cid:durableId="658118820">
    <w:abstractNumId w:val="8"/>
  </w:num>
  <w:num w:numId="4" w16cid:durableId="1830755402">
    <w:abstractNumId w:val="0"/>
  </w:num>
  <w:num w:numId="5" w16cid:durableId="1915894682">
    <w:abstractNumId w:val="2"/>
  </w:num>
  <w:num w:numId="6" w16cid:durableId="1113792811">
    <w:abstractNumId w:val="10"/>
  </w:num>
  <w:num w:numId="7" w16cid:durableId="500044674">
    <w:abstractNumId w:val="9"/>
  </w:num>
  <w:num w:numId="8" w16cid:durableId="1321425620">
    <w:abstractNumId w:val="1"/>
  </w:num>
  <w:num w:numId="9" w16cid:durableId="245774086">
    <w:abstractNumId w:val="5"/>
  </w:num>
  <w:num w:numId="10" w16cid:durableId="396318600">
    <w:abstractNumId w:val="4"/>
  </w:num>
  <w:num w:numId="11" w16cid:durableId="1273243441">
    <w:abstractNumId w:val="3"/>
  </w:num>
  <w:num w:numId="12" w16cid:durableId="945381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675AD"/>
    <w:rsid w:val="00110E71"/>
    <w:rsid w:val="00184673"/>
    <w:rsid w:val="00186FBD"/>
    <w:rsid w:val="001F623A"/>
    <w:rsid w:val="00204133"/>
    <w:rsid w:val="0027072E"/>
    <w:rsid w:val="00294C99"/>
    <w:rsid w:val="002B2F09"/>
    <w:rsid w:val="002C1063"/>
    <w:rsid w:val="00322892"/>
    <w:rsid w:val="003B7138"/>
    <w:rsid w:val="004071F4"/>
    <w:rsid w:val="004F0517"/>
    <w:rsid w:val="0054010F"/>
    <w:rsid w:val="006B0770"/>
    <w:rsid w:val="00777075"/>
    <w:rsid w:val="0082732E"/>
    <w:rsid w:val="008C1D39"/>
    <w:rsid w:val="00951DAA"/>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2050C"/>
    <w:rsid w:val="00F30687"/>
    <w:rsid w:val="00F6039C"/>
    <w:rsid w:val="00FE7273"/>
    <w:rsid w:val="00FF55FB"/>
    <w:rsid w:val="0E3196D1"/>
    <w:rsid w:val="4DFED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2023-07-05T15:24:00Z</dcterms:created>
  <dcterms:modified xsi:type="dcterms:W3CDTF">2023-07-18T21:30:00Z</dcterms:modified>
</cp:coreProperties>
</file>