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0B90" w14:textId="6BA60475" w:rsidR="0000292E" w:rsidRPr="003A6AC6" w:rsidRDefault="0000292E" w:rsidP="0000292E">
      <w:pPr>
        <w:jc w:val="center"/>
        <w:rPr>
          <w:rFonts w:cstheme="minorHAnsi"/>
          <w:b/>
          <w:bCs/>
        </w:rPr>
      </w:pPr>
      <w:r w:rsidRPr="003A6AC6">
        <w:rPr>
          <w:rFonts w:cstheme="minorHAnsi"/>
          <w:b/>
          <w:bCs/>
        </w:rPr>
        <w:t>Standards Identified for CEE 370</w:t>
      </w:r>
    </w:p>
    <w:p w14:paraId="088B94A4" w14:textId="77777777" w:rsidR="0000292E" w:rsidRPr="00411E14" w:rsidRDefault="0000292E" w:rsidP="0000292E">
      <w:pPr>
        <w:snapToGrid w:val="0"/>
        <w:jc w:val="center"/>
        <w:rPr>
          <w:rFonts w:cstheme="minorHAnsi"/>
          <w:sz w:val="20"/>
          <w:szCs w:val="20"/>
        </w:rPr>
      </w:pPr>
    </w:p>
    <w:p w14:paraId="6DD21ED5" w14:textId="77777777" w:rsidR="0000292E" w:rsidRPr="00411E14" w:rsidRDefault="0000292E" w:rsidP="0000292E">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30F5C79E" w14:textId="77777777" w:rsidR="0000292E" w:rsidRPr="00411E14" w:rsidRDefault="0000292E" w:rsidP="0000292E">
      <w:pPr>
        <w:snapToGrid w:val="0"/>
        <w:jc w:val="center"/>
        <w:rPr>
          <w:rFonts w:cstheme="minorHAnsi"/>
          <w:sz w:val="20"/>
          <w:szCs w:val="20"/>
        </w:rPr>
      </w:pPr>
    </w:p>
    <w:p w14:paraId="5FF7C426" w14:textId="77777777" w:rsidR="0000292E" w:rsidRPr="00411E14" w:rsidRDefault="0000292E" w:rsidP="0000292E">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0B55254" w14:textId="07B6A862" w:rsidR="00184673" w:rsidRDefault="00184673" w:rsidP="00184673"/>
    <w:p w14:paraId="0566635D" w14:textId="3B2A05CF" w:rsidR="00184673" w:rsidRPr="003A6AC6" w:rsidRDefault="00184673" w:rsidP="00184673">
      <w:pPr>
        <w:pStyle w:val="ListParagraph"/>
        <w:numPr>
          <w:ilvl w:val="0"/>
          <w:numId w:val="4"/>
        </w:numPr>
        <w:ind w:left="360"/>
        <w:rPr>
          <w:rFonts w:cstheme="minorHAnsi"/>
          <w:sz w:val="20"/>
          <w:szCs w:val="20"/>
        </w:rPr>
      </w:pPr>
      <w:r w:rsidRPr="003A6AC6">
        <w:rPr>
          <w:rFonts w:cstheme="minorHAnsi"/>
          <w:b/>
          <w:bCs/>
          <w:color w:val="C00000"/>
          <w:sz w:val="20"/>
          <w:szCs w:val="20"/>
        </w:rPr>
        <w:t>Learning Differences:</w:t>
      </w:r>
      <w:r w:rsidRPr="003A6AC6">
        <w:rPr>
          <w:rFonts w:cstheme="minorHAnsi"/>
          <w:color w:val="C00000"/>
          <w:sz w:val="20"/>
          <w:szCs w:val="20"/>
        </w:rPr>
        <w:t xml:space="preserve"> </w:t>
      </w:r>
      <w:r w:rsidRPr="003A6AC6">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3A6AC6" w:rsidRDefault="00184673" w:rsidP="00184673">
      <w:pPr>
        <w:rPr>
          <w:rFonts w:cstheme="minorHAnsi"/>
          <w:sz w:val="20"/>
          <w:szCs w:val="20"/>
        </w:rPr>
      </w:pPr>
    </w:p>
    <w:p w14:paraId="142D0FA5" w14:textId="0289F94A" w:rsidR="00184673" w:rsidRPr="003A6AC6" w:rsidRDefault="00184673" w:rsidP="003A6AC6">
      <w:pPr>
        <w:ind w:left="720" w:hanging="360"/>
        <w:rPr>
          <w:rFonts w:eastAsia="Times New Roman" w:cstheme="minorHAnsi"/>
          <w:color w:val="000000"/>
          <w:sz w:val="20"/>
          <w:szCs w:val="20"/>
        </w:rPr>
      </w:pPr>
      <w:r w:rsidRPr="003A6AC6">
        <w:rPr>
          <w:rFonts w:eastAsia="Times New Roman" w:cstheme="minorHAnsi"/>
          <w:b/>
          <w:bCs/>
          <w:color w:val="C00000"/>
          <w:sz w:val="20"/>
          <w:szCs w:val="20"/>
        </w:rPr>
        <w:t>(a)</w:t>
      </w:r>
      <w:r w:rsidRPr="003A6AC6">
        <w:rPr>
          <w:rFonts w:eastAsia="Times New Roman" w:cstheme="minorHAnsi"/>
          <w:color w:val="000000"/>
          <w:sz w:val="20"/>
          <w:szCs w:val="20"/>
        </w:rPr>
        <w:t xml:space="preserve"> </w:t>
      </w:r>
      <w:r w:rsidR="003A6AC6">
        <w:rPr>
          <w:rFonts w:eastAsia="Times New Roman" w:cstheme="minorHAnsi"/>
          <w:color w:val="000000"/>
          <w:sz w:val="20"/>
          <w:szCs w:val="20"/>
        </w:rPr>
        <w:tab/>
      </w:r>
      <w:r w:rsidRPr="003A6AC6">
        <w:rPr>
          <w:rFonts w:eastAsia="Times New Roman" w:cstheme="minorHAnsi"/>
          <w:color w:val="000000"/>
          <w:sz w:val="20"/>
          <w:szCs w:val="20"/>
        </w:rPr>
        <w:t xml:space="preserve">The candidate designs, adapts, and delivers instruction to address each student’s diverse learning strengths and needs and creates opportunities for students to demonstrate their learning in different ways. </w:t>
      </w:r>
    </w:p>
    <w:p w14:paraId="76261563" w14:textId="2E0F7AC4" w:rsidR="00184673" w:rsidRPr="003A6AC6" w:rsidRDefault="00184673" w:rsidP="00184673">
      <w:pPr>
        <w:ind w:left="360"/>
        <w:rPr>
          <w:rFonts w:cstheme="minorHAnsi"/>
          <w:sz w:val="20"/>
          <w:szCs w:val="20"/>
        </w:rPr>
      </w:pPr>
    </w:p>
    <w:p w14:paraId="22E5782A" w14:textId="693D2620" w:rsidR="00184673" w:rsidRPr="003A6AC6" w:rsidRDefault="00184673" w:rsidP="003A6AC6">
      <w:pPr>
        <w:pStyle w:val="ListParagraph"/>
        <w:numPr>
          <w:ilvl w:val="0"/>
          <w:numId w:val="5"/>
        </w:numPr>
        <w:ind w:left="360"/>
        <w:rPr>
          <w:rFonts w:cstheme="minorHAnsi"/>
          <w:color w:val="000000" w:themeColor="text1"/>
          <w:sz w:val="20"/>
          <w:szCs w:val="20"/>
        </w:rPr>
      </w:pPr>
      <w:r w:rsidRPr="003A6AC6">
        <w:rPr>
          <w:rFonts w:cstheme="minorHAnsi"/>
          <w:b/>
          <w:bCs/>
          <w:color w:val="C00000"/>
          <w:sz w:val="20"/>
          <w:szCs w:val="20"/>
        </w:rPr>
        <w:t>Planning for Instruction:</w:t>
      </w:r>
      <w:r w:rsidRPr="003A6AC6">
        <w:rPr>
          <w:rFonts w:cstheme="minorHAnsi"/>
          <w:color w:val="C00000"/>
          <w:sz w:val="20"/>
          <w:szCs w:val="20"/>
        </w:rPr>
        <w:t xml:space="preserve"> </w:t>
      </w:r>
      <w:r w:rsidRPr="003A6AC6">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3A6AC6" w:rsidRDefault="00184673" w:rsidP="00184673">
      <w:pPr>
        <w:rPr>
          <w:rFonts w:cstheme="minorHAnsi"/>
          <w:sz w:val="20"/>
          <w:szCs w:val="20"/>
        </w:rPr>
      </w:pPr>
    </w:p>
    <w:p w14:paraId="5E4FAC7B" w14:textId="5EBF7AD7" w:rsidR="00F30687" w:rsidRPr="003A6AC6" w:rsidRDefault="00F30687" w:rsidP="00F30687">
      <w:pPr>
        <w:ind w:left="720" w:hanging="360"/>
        <w:rPr>
          <w:rFonts w:eastAsia="Times New Roman" w:cstheme="minorHAnsi"/>
          <w:color w:val="000000"/>
          <w:sz w:val="20"/>
          <w:szCs w:val="20"/>
        </w:rPr>
      </w:pPr>
      <w:r w:rsidRPr="003A6AC6">
        <w:rPr>
          <w:rFonts w:eastAsia="Times New Roman" w:cstheme="minorHAnsi"/>
          <w:b/>
          <w:bCs/>
          <w:color w:val="C00000"/>
          <w:sz w:val="20"/>
          <w:szCs w:val="20"/>
        </w:rPr>
        <w:t>(f)</w:t>
      </w:r>
      <w:r w:rsidRPr="003A6AC6">
        <w:rPr>
          <w:rFonts w:eastAsia="Times New Roman" w:cstheme="minorHAnsi"/>
          <w:color w:val="000000"/>
          <w:sz w:val="20"/>
          <w:szCs w:val="20"/>
        </w:rPr>
        <w:t xml:space="preserve"> </w:t>
      </w:r>
      <w:r w:rsidR="003A6AC6">
        <w:rPr>
          <w:rFonts w:eastAsia="Times New Roman" w:cstheme="minorHAnsi"/>
          <w:color w:val="000000"/>
          <w:sz w:val="20"/>
          <w:szCs w:val="20"/>
        </w:rPr>
        <w:tab/>
      </w:r>
      <w:r w:rsidRPr="003A6AC6">
        <w:rPr>
          <w:rFonts w:eastAsia="Times New Roman" w:cstheme="minorHAnsi"/>
          <w:color w:val="000000"/>
          <w:sz w:val="20"/>
          <w:szCs w:val="20"/>
        </w:rPr>
        <w:t>The candidate evaluates plans in relation to short- and long-range goals and systematically adjusts plans to meet each student’s learning needs and enhance learning.</w:t>
      </w:r>
    </w:p>
    <w:p w14:paraId="69087074" w14:textId="77777777" w:rsidR="00F30687" w:rsidRPr="003A6AC6" w:rsidRDefault="00F30687" w:rsidP="00F30687">
      <w:pPr>
        <w:ind w:left="360"/>
        <w:rPr>
          <w:rFonts w:cstheme="minorHAnsi"/>
          <w:color w:val="000000" w:themeColor="text1"/>
          <w:sz w:val="20"/>
          <w:szCs w:val="20"/>
        </w:rPr>
      </w:pPr>
    </w:p>
    <w:sectPr w:rsidR="00F30687" w:rsidRPr="003A6AC6"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84148BE8"/>
    <w:lvl w:ilvl="0" w:tplc="78969014">
      <w:start w:val="2"/>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223C7"/>
    <w:multiLevelType w:val="hybridMultilevel"/>
    <w:tmpl w:val="B3A8A44E"/>
    <w:lvl w:ilvl="0" w:tplc="20CA5D2A">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153033">
    <w:abstractNumId w:val="2"/>
  </w:num>
  <w:num w:numId="2" w16cid:durableId="793791464">
    <w:abstractNumId w:val="4"/>
  </w:num>
  <w:num w:numId="3" w16cid:durableId="1832017447">
    <w:abstractNumId w:val="3"/>
  </w:num>
  <w:num w:numId="4" w16cid:durableId="446194423">
    <w:abstractNumId w:val="0"/>
  </w:num>
  <w:num w:numId="5" w16cid:durableId="471099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0292E"/>
    <w:rsid w:val="00110E71"/>
    <w:rsid w:val="00184673"/>
    <w:rsid w:val="00186FBD"/>
    <w:rsid w:val="001F623A"/>
    <w:rsid w:val="00204133"/>
    <w:rsid w:val="0027072E"/>
    <w:rsid w:val="00294C99"/>
    <w:rsid w:val="00322892"/>
    <w:rsid w:val="003A6AC6"/>
    <w:rsid w:val="003B7138"/>
    <w:rsid w:val="004071F4"/>
    <w:rsid w:val="004F0517"/>
    <w:rsid w:val="0054010F"/>
    <w:rsid w:val="006B0770"/>
    <w:rsid w:val="00777075"/>
    <w:rsid w:val="0082732E"/>
    <w:rsid w:val="00954E78"/>
    <w:rsid w:val="009759EF"/>
    <w:rsid w:val="0099472C"/>
    <w:rsid w:val="009A063F"/>
    <w:rsid w:val="009D3DF5"/>
    <w:rsid w:val="00A5513E"/>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2023-07-05T14:11:00Z</dcterms:created>
  <dcterms:modified xsi:type="dcterms:W3CDTF">2023-07-07T20:40:00Z</dcterms:modified>
</cp:coreProperties>
</file>